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853" w:rsidRPr="00796C60" w:rsidRDefault="001B3853" w:rsidP="00796C60">
      <w:pPr>
        <w:jc w:val="center"/>
        <w:rPr>
          <w:rFonts w:ascii="Arial" w:hAnsi="Arial" w:cs="Arial"/>
          <w:b/>
          <w:bCs/>
          <w:color w:val="000000"/>
          <w:sz w:val="96"/>
          <w:szCs w:val="96"/>
          <w:shd w:val="clear" w:color="auto" w:fill="FFFFFF"/>
        </w:rPr>
      </w:pPr>
      <w:r w:rsidRPr="00796C60">
        <w:rPr>
          <w:rFonts w:ascii="Arial" w:hAnsi="Arial" w:cs="Arial"/>
          <w:b/>
          <w:bCs/>
          <w:color w:val="000000"/>
          <w:sz w:val="96"/>
          <w:szCs w:val="96"/>
          <w:shd w:val="clear" w:color="auto" w:fill="FFFFFF"/>
        </w:rPr>
        <w:t>THE POWER OF PRAYER</w:t>
      </w:r>
    </w:p>
    <w:p w:rsidR="00796C60" w:rsidRDefault="00796C60" w:rsidP="001B3853">
      <w:pPr>
        <w:rPr>
          <w:rFonts w:ascii="Arial" w:hAnsi="Arial" w:cs="Arial"/>
          <w:b/>
          <w:bCs/>
          <w:color w:val="000000"/>
          <w:sz w:val="36"/>
          <w:szCs w:val="36"/>
          <w:shd w:val="clear" w:color="auto" w:fill="FFFFFF"/>
        </w:rPr>
      </w:pPr>
    </w:p>
    <w:p w:rsidR="00796C60" w:rsidRDefault="00796C60" w:rsidP="001B3853">
      <w:pPr>
        <w:rPr>
          <w:rFonts w:ascii="Arial" w:hAnsi="Arial" w:cs="Arial"/>
          <w:b/>
          <w:bCs/>
          <w:color w:val="000000"/>
          <w:sz w:val="36"/>
          <w:szCs w:val="36"/>
          <w:shd w:val="clear" w:color="auto" w:fill="FFFFFF"/>
        </w:rPr>
      </w:pPr>
    </w:p>
    <w:p w:rsidR="00796C60" w:rsidRDefault="00796C60" w:rsidP="002B6234">
      <w:pPr>
        <w:jc w:val="center"/>
        <w:rPr>
          <w:rFonts w:ascii="Arial" w:hAnsi="Arial" w:cs="Arial"/>
          <w:b/>
          <w:bCs/>
          <w:color w:val="000000"/>
          <w:sz w:val="36"/>
          <w:szCs w:val="36"/>
          <w:shd w:val="clear" w:color="auto" w:fill="FFFFFF"/>
        </w:rPr>
      </w:pPr>
      <w:r w:rsidRPr="002B6234">
        <w:rPr>
          <w:rFonts w:ascii="Arial" w:hAnsi="Arial" w:cs="Arial"/>
          <w:b/>
          <w:bCs/>
          <w:noProof/>
          <w:color w:val="000000"/>
          <w:sz w:val="96"/>
          <w:szCs w:val="96"/>
          <w:shd w:val="clear" w:color="auto" w:fill="FFFFFF"/>
          <w:lang w:bidi="he-IL"/>
        </w:rPr>
        <w:drawing>
          <wp:anchor distT="0" distB="0" distL="114300" distR="114300" simplePos="0" relativeHeight="251661312" behindDoc="0" locked="0" layoutInCell="1" allowOverlap="1" wp14:anchorId="7BDEF83F" wp14:editId="33E68AE3">
            <wp:simplePos x="0" y="0"/>
            <wp:positionH relativeFrom="column">
              <wp:align>left</wp:align>
            </wp:positionH>
            <wp:positionV relativeFrom="paragraph">
              <wp:align>top</wp:align>
            </wp:positionV>
            <wp:extent cx="3178175" cy="278130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ual pitchfork.jpg"/>
                    <pic:cNvPicPr/>
                  </pic:nvPicPr>
                  <pic:blipFill>
                    <a:blip r:embed="rId7">
                      <a:extLst>
                        <a:ext uri="{28A0092B-C50C-407E-A947-70E740481C1C}">
                          <a14:useLocalDpi xmlns:a14="http://schemas.microsoft.com/office/drawing/2010/main" val="0"/>
                        </a:ext>
                      </a:extLst>
                    </a:blip>
                    <a:stretch>
                      <a:fillRect/>
                    </a:stretch>
                  </pic:blipFill>
                  <pic:spPr>
                    <a:xfrm>
                      <a:off x="0" y="0"/>
                      <a:ext cx="3178629" cy="2781300"/>
                    </a:xfrm>
                    <a:prstGeom prst="rect">
                      <a:avLst/>
                    </a:prstGeom>
                  </pic:spPr>
                </pic:pic>
              </a:graphicData>
            </a:graphic>
            <wp14:sizeRelH relativeFrom="margin">
              <wp14:pctWidth>0</wp14:pctWidth>
            </wp14:sizeRelH>
            <wp14:sizeRelV relativeFrom="margin">
              <wp14:pctHeight>0</wp14:pctHeight>
            </wp14:sizeRelV>
          </wp:anchor>
        </w:drawing>
      </w:r>
      <w:r w:rsidR="002B6234" w:rsidRPr="002B6234">
        <w:rPr>
          <w:rFonts w:ascii="Chiller" w:hAnsi="Chiller" w:cs="Arial"/>
          <w:b/>
          <w:bCs/>
          <w:color w:val="000000"/>
          <w:sz w:val="96"/>
          <w:szCs w:val="96"/>
          <w:shd w:val="clear" w:color="auto" w:fill="FFFFFF"/>
        </w:rPr>
        <w:t xml:space="preserve">Why does the Satan always </w:t>
      </w:r>
      <w:r w:rsidR="002B6234">
        <w:rPr>
          <w:rFonts w:ascii="Chiller" w:hAnsi="Chiller" w:cs="Arial"/>
          <w:b/>
          <w:bCs/>
          <w:color w:val="000000"/>
          <w:sz w:val="96"/>
          <w:szCs w:val="96"/>
          <w:shd w:val="clear" w:color="auto" w:fill="FFFFFF"/>
        </w:rPr>
        <w:t>carry a pitchfork</w:t>
      </w:r>
      <w:r w:rsidR="002B6234" w:rsidRPr="002B6234">
        <w:rPr>
          <w:rFonts w:ascii="Chiller" w:hAnsi="Chiller" w:cs="Arial"/>
          <w:b/>
          <w:bCs/>
          <w:color w:val="000000"/>
          <w:sz w:val="96"/>
          <w:szCs w:val="96"/>
          <w:shd w:val="clear" w:color="auto" w:fill="FFFFFF"/>
        </w:rPr>
        <w:t>?</w:t>
      </w:r>
      <w:r>
        <w:rPr>
          <w:rFonts w:ascii="Arial" w:hAnsi="Arial" w:cs="Arial"/>
          <w:b/>
          <w:bCs/>
          <w:color w:val="000000"/>
          <w:sz w:val="36"/>
          <w:szCs w:val="36"/>
          <w:shd w:val="clear" w:color="auto" w:fill="FFFFFF"/>
        </w:rPr>
        <w:br w:type="textWrapping" w:clear="all"/>
      </w:r>
    </w:p>
    <w:p w:rsidR="00796C60" w:rsidRDefault="00796C60" w:rsidP="001B3853">
      <w:pPr>
        <w:rPr>
          <w:rFonts w:ascii="Arial" w:hAnsi="Arial" w:cs="Arial"/>
          <w:b/>
          <w:bCs/>
          <w:color w:val="000000"/>
          <w:sz w:val="36"/>
          <w:szCs w:val="36"/>
          <w:shd w:val="clear" w:color="auto" w:fill="FFFFFF"/>
        </w:rPr>
      </w:pPr>
    </w:p>
    <w:p w:rsidR="001B3853" w:rsidRDefault="001B3853" w:rsidP="001B3853">
      <w:pPr>
        <w:rPr>
          <w:rFonts w:ascii="Arial" w:hAnsi="Arial" w:cs="Arial"/>
          <w:b/>
          <w:bCs/>
          <w:color w:val="000000"/>
          <w:sz w:val="36"/>
          <w:szCs w:val="36"/>
          <w:shd w:val="clear" w:color="auto" w:fill="FFFFFF"/>
        </w:rPr>
      </w:pPr>
      <w:r w:rsidRPr="001B3853">
        <w:rPr>
          <w:rFonts w:ascii="Arial" w:hAnsi="Arial" w:cs="Arial"/>
          <w:b/>
          <w:bCs/>
          <w:color w:val="000000"/>
          <w:sz w:val="36"/>
          <w:szCs w:val="36"/>
          <w:shd w:val="clear" w:color="auto" w:fill="FFFFFF"/>
        </w:rPr>
        <w:t xml:space="preserve">By Rabbi Aaron </w:t>
      </w:r>
      <w:proofErr w:type="spellStart"/>
      <w:r w:rsidRPr="001B3853">
        <w:rPr>
          <w:rFonts w:ascii="Arial" w:hAnsi="Arial" w:cs="Arial"/>
          <w:b/>
          <w:bCs/>
          <w:color w:val="000000"/>
          <w:sz w:val="36"/>
          <w:szCs w:val="36"/>
          <w:shd w:val="clear" w:color="auto" w:fill="FFFFFF"/>
        </w:rPr>
        <w:t>Dovid</w:t>
      </w:r>
      <w:proofErr w:type="spellEnd"/>
      <w:r w:rsidRPr="001B3853">
        <w:rPr>
          <w:rFonts w:ascii="Arial" w:hAnsi="Arial" w:cs="Arial"/>
          <w:b/>
          <w:bCs/>
          <w:color w:val="000000"/>
          <w:sz w:val="36"/>
          <w:szCs w:val="36"/>
          <w:shd w:val="clear" w:color="auto" w:fill="FFFFFF"/>
        </w:rPr>
        <w:t xml:space="preserve"> Poston</w:t>
      </w:r>
      <w:r>
        <w:rPr>
          <w:rFonts w:ascii="Arial" w:hAnsi="Arial" w:cs="Arial"/>
          <w:b/>
          <w:bCs/>
          <w:color w:val="000000"/>
          <w:sz w:val="36"/>
          <w:szCs w:val="36"/>
          <w:shd w:val="clear" w:color="auto" w:fill="FFFFFF"/>
        </w:rPr>
        <w:t xml:space="preserve"> </w:t>
      </w:r>
      <w:hyperlink r:id="rId8" w:history="1">
        <w:r w:rsidR="00896219" w:rsidRPr="00827B6E">
          <w:rPr>
            <w:rStyle w:val="Hyperlink"/>
            <w:rFonts w:ascii="Arial" w:hAnsi="Arial" w:cs="Arial"/>
            <w:b/>
            <w:bCs/>
            <w:sz w:val="36"/>
            <w:szCs w:val="36"/>
            <w:shd w:val="clear" w:color="auto" w:fill="FFFFFF"/>
          </w:rPr>
          <w:t>aarondovid@yiboneh.com</w:t>
        </w:r>
      </w:hyperlink>
    </w:p>
    <w:p w:rsidR="002B6234" w:rsidRDefault="00896219">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Recommended Reading background material about the Satan </w:t>
      </w:r>
      <w:hyperlink r:id="rId9" w:tgtFrame="_blank" w:history="1">
        <w:r>
          <w:rPr>
            <w:rStyle w:val="Hyperlink"/>
            <w:rFonts w:ascii="Arial" w:hAnsi="Arial" w:cs="Arial"/>
            <w:color w:val="1155CC"/>
            <w:sz w:val="19"/>
            <w:szCs w:val="19"/>
            <w:shd w:val="clear" w:color="auto" w:fill="FFFFFF"/>
          </w:rPr>
          <w:t>http://www.beingjewish.com/basics/satan.html</w:t>
        </w:r>
      </w:hyperlink>
    </w:p>
    <w:p w:rsidR="002B6234" w:rsidRDefault="002B6234">
      <w:pPr>
        <w:rPr>
          <w:rFonts w:ascii="Arial" w:hAnsi="Arial" w:cs="Arial"/>
          <w:color w:val="000000"/>
          <w:sz w:val="28"/>
          <w:szCs w:val="28"/>
          <w:shd w:val="clear" w:color="auto" w:fill="FFFFFF"/>
        </w:rPr>
      </w:pPr>
    </w:p>
    <w:p w:rsidR="00FD4E44" w:rsidRDefault="00FD4E44">
      <w:pPr>
        <w:rPr>
          <w:rFonts w:ascii="Arial" w:hAnsi="Arial" w:cs="Arial"/>
          <w:color w:val="000000"/>
          <w:sz w:val="28"/>
          <w:szCs w:val="28"/>
          <w:shd w:val="clear" w:color="auto" w:fill="FFFFFF"/>
        </w:rPr>
      </w:pPr>
      <w:bookmarkStart w:id="0" w:name="_GoBack"/>
      <w:bookmarkEnd w:id="0"/>
      <w:proofErr w:type="spellStart"/>
      <w:r>
        <w:rPr>
          <w:rFonts w:ascii="Arial" w:hAnsi="Arial" w:cs="Arial"/>
          <w:color w:val="000000"/>
          <w:sz w:val="28"/>
          <w:szCs w:val="28"/>
          <w:shd w:val="clear" w:color="auto" w:fill="FFFFFF"/>
        </w:rPr>
        <w:lastRenderedPageBreak/>
        <w:t>Rambam</w:t>
      </w:r>
      <w:proofErr w:type="spellEnd"/>
      <w:r>
        <w:rPr>
          <w:rFonts w:ascii="Arial" w:hAnsi="Arial" w:cs="Arial"/>
          <w:color w:val="000000"/>
          <w:sz w:val="28"/>
          <w:szCs w:val="28"/>
          <w:shd w:val="clear" w:color="auto" w:fill="FFFFFF"/>
        </w:rPr>
        <w:t xml:space="preserve"> </w:t>
      </w:r>
      <w:proofErr w:type="spellStart"/>
      <w:r>
        <w:rPr>
          <w:rFonts w:ascii="Arial" w:hAnsi="Arial" w:cs="Arial"/>
          <w:color w:val="000000"/>
          <w:sz w:val="28"/>
          <w:szCs w:val="28"/>
          <w:shd w:val="clear" w:color="auto" w:fill="FFFFFF"/>
        </w:rPr>
        <w:t>Hilchot</w:t>
      </w:r>
      <w:proofErr w:type="spellEnd"/>
      <w:r>
        <w:rPr>
          <w:rFonts w:ascii="Arial" w:hAnsi="Arial" w:cs="Arial"/>
          <w:color w:val="000000"/>
          <w:sz w:val="28"/>
          <w:szCs w:val="28"/>
          <w:shd w:val="clear" w:color="auto" w:fill="FFFFFF"/>
        </w:rPr>
        <w:t xml:space="preserve"> </w:t>
      </w:r>
      <w:proofErr w:type="spellStart"/>
      <w:r>
        <w:rPr>
          <w:rFonts w:ascii="Arial" w:hAnsi="Arial" w:cs="Arial"/>
          <w:color w:val="000000"/>
          <w:sz w:val="28"/>
          <w:szCs w:val="28"/>
          <w:shd w:val="clear" w:color="auto" w:fill="FFFFFF"/>
        </w:rPr>
        <w:t>Ishut</w:t>
      </w:r>
      <w:proofErr w:type="spellEnd"/>
      <w:r>
        <w:rPr>
          <w:rFonts w:ascii="Arial" w:hAnsi="Arial" w:cs="Arial"/>
          <w:color w:val="000000"/>
          <w:sz w:val="28"/>
          <w:szCs w:val="28"/>
          <w:shd w:val="clear" w:color="auto" w:fill="FFFFFF"/>
        </w:rPr>
        <w:t xml:space="preserve"> Chapter 15:7</w:t>
      </w:r>
    </w:p>
    <w:p w:rsidR="0022647F" w:rsidRDefault="00FD4E44">
      <w:pPr>
        <w:rPr>
          <w:rFonts w:ascii="Arial" w:hAnsi="Arial" w:cs="Arial"/>
          <w:color w:val="000000"/>
          <w:sz w:val="28"/>
          <w:szCs w:val="28"/>
          <w:shd w:val="clear" w:color="auto" w:fill="FFFFFF"/>
        </w:rPr>
      </w:pPr>
      <w:r w:rsidRPr="00FD4E44">
        <w:rPr>
          <w:rFonts w:ascii="Arial" w:hAnsi="Arial" w:cs="Arial"/>
          <w:noProof/>
          <w:color w:val="000000"/>
          <w:sz w:val="28"/>
          <w:szCs w:val="28"/>
          <w:shd w:val="clear" w:color="auto" w:fill="FFFFFF"/>
          <w:lang w:bidi="he-IL"/>
        </w:rPr>
        <w:drawing>
          <wp:inline distT="0" distB="0" distL="0" distR="0" wp14:anchorId="3801856C" wp14:editId="6CC6DC47">
            <wp:extent cx="5553075" cy="31503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53075" cy="3150303"/>
                    </a:xfrm>
                    <a:prstGeom prst="rect">
                      <a:avLst/>
                    </a:prstGeom>
                  </pic:spPr>
                </pic:pic>
              </a:graphicData>
            </a:graphic>
          </wp:inline>
        </w:drawing>
      </w:r>
    </w:p>
    <w:p w:rsidR="00FD4E44" w:rsidRDefault="00FD4E44">
      <w:pPr>
        <w:rPr>
          <w:rFonts w:ascii="Arial" w:hAnsi="Arial" w:cs="Arial"/>
          <w:color w:val="000000"/>
          <w:sz w:val="28"/>
          <w:szCs w:val="28"/>
          <w:shd w:val="clear" w:color="auto" w:fill="FFFFFF"/>
        </w:rPr>
      </w:pPr>
      <w:r w:rsidRPr="00FD4E44">
        <w:rPr>
          <w:rFonts w:ascii="Arial" w:hAnsi="Arial" w:cs="Arial"/>
          <w:noProof/>
          <w:color w:val="000000"/>
          <w:sz w:val="28"/>
          <w:szCs w:val="28"/>
          <w:shd w:val="clear" w:color="auto" w:fill="FFFFFF"/>
          <w:lang w:bidi="he-IL"/>
        </w:rPr>
        <w:drawing>
          <wp:inline distT="0" distB="0" distL="0" distR="0" wp14:anchorId="160F8308" wp14:editId="018751E8">
            <wp:extent cx="5762625" cy="18728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7643" cy="1874484"/>
                    </a:xfrm>
                    <a:prstGeom prst="rect">
                      <a:avLst/>
                    </a:prstGeom>
                  </pic:spPr>
                </pic:pic>
              </a:graphicData>
            </a:graphic>
          </wp:inline>
        </w:drawing>
      </w:r>
    </w:p>
    <w:p w:rsidR="00FD4E44" w:rsidRDefault="00FD4E44">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Source for this law is found in Genesis 16:3 Sarah gave Hagar to Abraham “After ten years in which </w:t>
      </w:r>
      <w:proofErr w:type="spellStart"/>
      <w:r>
        <w:rPr>
          <w:rFonts w:ascii="Arial" w:hAnsi="Arial" w:cs="Arial"/>
          <w:color w:val="000000"/>
          <w:sz w:val="28"/>
          <w:szCs w:val="28"/>
          <w:shd w:val="clear" w:color="auto" w:fill="FFFFFF"/>
        </w:rPr>
        <w:t>Avram</w:t>
      </w:r>
      <w:proofErr w:type="spellEnd"/>
      <w:r>
        <w:rPr>
          <w:rFonts w:ascii="Arial" w:hAnsi="Arial" w:cs="Arial"/>
          <w:color w:val="000000"/>
          <w:sz w:val="28"/>
          <w:szCs w:val="28"/>
          <w:shd w:val="clear" w:color="auto" w:fill="FFFFFF"/>
        </w:rPr>
        <w:t xml:space="preserve"> had lived in the Land of Canaan</w:t>
      </w:r>
      <w:r w:rsidR="001B3853">
        <w:rPr>
          <w:rFonts w:ascii="Arial" w:hAnsi="Arial" w:cs="Arial"/>
          <w:color w:val="000000"/>
          <w:sz w:val="28"/>
          <w:szCs w:val="28"/>
          <w:shd w:val="clear" w:color="auto" w:fill="FFFFFF"/>
        </w:rPr>
        <w:t>”</w:t>
      </w:r>
    </w:p>
    <w:p w:rsidR="001B3853" w:rsidRDefault="001B3853" w:rsidP="001B3853">
      <w:pPr>
        <w:jc w:val="right"/>
        <w:rPr>
          <w:rFonts w:ascii="Arial" w:hAnsi="Arial" w:cs="Arial"/>
          <w:color w:val="000000"/>
          <w:sz w:val="28"/>
          <w:szCs w:val="28"/>
          <w:shd w:val="clear" w:color="auto" w:fill="FFFFFF"/>
        </w:rPr>
      </w:pPr>
      <w:r>
        <w:rPr>
          <w:rFonts w:ascii="Arial" w:hAnsi="Arial" w:cs="Arial"/>
          <w:color w:val="000000"/>
          <w:sz w:val="29"/>
          <w:szCs w:val="29"/>
          <w:shd w:val="clear" w:color="auto" w:fill="FFFFFF"/>
          <w:rtl/>
          <w:lang w:bidi="he-IL"/>
        </w:rPr>
        <w:t>מִקֵּץ֙ עֶ֣שֶׂר שָׁנִ֔ים לְשֶׁ֥בֶת אַבְרָ֖ם בְּאֶ֣רֶץ כְּנָ֑עַן</w:t>
      </w:r>
    </w:p>
    <w:p w:rsidR="00FD4E44" w:rsidRDefault="00FD4E44">
      <w:pPr>
        <w:rPr>
          <w:rFonts w:ascii="Arial" w:hAnsi="Arial" w:cs="Arial"/>
          <w:color w:val="000000"/>
          <w:sz w:val="28"/>
          <w:szCs w:val="28"/>
          <w:shd w:val="clear" w:color="auto" w:fill="FFFFFF"/>
        </w:rPr>
      </w:pPr>
    </w:p>
    <w:p w:rsidR="002B6234" w:rsidRDefault="002B6234">
      <w:pPr>
        <w:rPr>
          <w:rFonts w:ascii="Arial" w:hAnsi="Arial" w:cs="Arial"/>
          <w:color w:val="000000"/>
          <w:sz w:val="28"/>
          <w:szCs w:val="28"/>
          <w:shd w:val="clear" w:color="auto" w:fill="FFFFFF"/>
        </w:rPr>
      </w:pPr>
    </w:p>
    <w:p w:rsidR="002B6234" w:rsidRDefault="002B6234">
      <w:pPr>
        <w:rPr>
          <w:rFonts w:ascii="Arial" w:hAnsi="Arial" w:cs="Arial"/>
          <w:color w:val="000000"/>
          <w:sz w:val="28"/>
          <w:szCs w:val="28"/>
          <w:shd w:val="clear" w:color="auto" w:fill="FFFFFF"/>
        </w:rPr>
      </w:pPr>
    </w:p>
    <w:p w:rsidR="002B6234" w:rsidRDefault="002B6234">
      <w:pPr>
        <w:rPr>
          <w:rFonts w:ascii="Arial" w:hAnsi="Arial" w:cs="Arial"/>
          <w:color w:val="000000"/>
          <w:sz w:val="28"/>
          <w:szCs w:val="28"/>
          <w:shd w:val="clear" w:color="auto" w:fill="FFFFFF"/>
        </w:rPr>
      </w:pPr>
    </w:p>
    <w:p w:rsidR="0022647F" w:rsidRDefault="0022647F">
      <w:pPr>
        <w:rPr>
          <w:rFonts w:ascii="Arial" w:hAnsi="Arial" w:cs="Arial"/>
          <w:color w:val="000000"/>
          <w:sz w:val="28"/>
          <w:szCs w:val="28"/>
          <w:shd w:val="clear" w:color="auto" w:fill="FFFFFF"/>
        </w:rPr>
      </w:pPr>
      <w:r>
        <w:rPr>
          <w:rFonts w:ascii="Arial" w:hAnsi="Arial" w:cs="Arial"/>
          <w:color w:val="000000"/>
          <w:sz w:val="28"/>
          <w:szCs w:val="28"/>
          <w:shd w:val="clear" w:color="auto" w:fill="FFFFFF"/>
        </w:rPr>
        <w:lastRenderedPageBreak/>
        <w:t>Genesis 25: 20-21</w:t>
      </w:r>
    </w:p>
    <w:p w:rsidR="003F02C5" w:rsidRPr="0022647F" w:rsidRDefault="0022647F">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20.) </w:t>
      </w:r>
      <w:r w:rsidRPr="0022647F">
        <w:rPr>
          <w:rFonts w:ascii="Arial" w:hAnsi="Arial" w:cs="Arial"/>
          <w:color w:val="000000"/>
          <w:sz w:val="28"/>
          <w:szCs w:val="28"/>
          <w:shd w:val="clear" w:color="auto" w:fill="FFFFFF"/>
        </w:rPr>
        <w:t xml:space="preserve">And Isaac was </w:t>
      </w:r>
      <w:r w:rsidRPr="001B3853">
        <w:rPr>
          <w:rFonts w:ascii="Arial" w:hAnsi="Arial" w:cs="Arial"/>
          <w:b/>
          <w:bCs/>
          <w:color w:val="000000"/>
          <w:sz w:val="28"/>
          <w:szCs w:val="28"/>
          <w:u w:val="single"/>
          <w:shd w:val="clear" w:color="auto" w:fill="FFFFFF"/>
        </w:rPr>
        <w:t>forty years old</w:t>
      </w:r>
      <w:r w:rsidRPr="0022647F">
        <w:rPr>
          <w:rFonts w:ascii="Arial" w:hAnsi="Arial" w:cs="Arial"/>
          <w:color w:val="000000"/>
          <w:sz w:val="28"/>
          <w:szCs w:val="28"/>
          <w:shd w:val="clear" w:color="auto" w:fill="FFFFFF"/>
        </w:rPr>
        <w:t xml:space="preserve"> when he took Rebecca the daughter of </w:t>
      </w:r>
      <w:proofErr w:type="spellStart"/>
      <w:r w:rsidRPr="0022647F">
        <w:rPr>
          <w:rFonts w:ascii="Arial" w:hAnsi="Arial" w:cs="Arial"/>
          <w:color w:val="000000"/>
          <w:sz w:val="28"/>
          <w:szCs w:val="28"/>
          <w:shd w:val="clear" w:color="auto" w:fill="FFFFFF"/>
        </w:rPr>
        <w:t>Bethuel</w:t>
      </w:r>
      <w:proofErr w:type="spellEnd"/>
      <w:r w:rsidRPr="0022647F">
        <w:rPr>
          <w:rFonts w:ascii="Arial" w:hAnsi="Arial" w:cs="Arial"/>
          <w:color w:val="000000"/>
          <w:sz w:val="28"/>
          <w:szCs w:val="28"/>
          <w:shd w:val="clear" w:color="auto" w:fill="FFFFFF"/>
        </w:rPr>
        <w:t xml:space="preserve"> the Aramean of </w:t>
      </w:r>
      <w:proofErr w:type="spellStart"/>
      <w:r w:rsidRPr="0022647F">
        <w:rPr>
          <w:rFonts w:ascii="Arial" w:hAnsi="Arial" w:cs="Arial"/>
          <w:color w:val="000000"/>
          <w:sz w:val="28"/>
          <w:szCs w:val="28"/>
          <w:shd w:val="clear" w:color="auto" w:fill="FFFFFF"/>
        </w:rPr>
        <w:t>Padan</w:t>
      </w:r>
      <w:proofErr w:type="spellEnd"/>
      <w:r w:rsidRPr="0022647F">
        <w:rPr>
          <w:rFonts w:ascii="Arial" w:hAnsi="Arial" w:cs="Arial"/>
          <w:color w:val="000000"/>
          <w:sz w:val="28"/>
          <w:szCs w:val="28"/>
          <w:shd w:val="clear" w:color="auto" w:fill="FFFFFF"/>
        </w:rPr>
        <w:t xml:space="preserve"> Aram, the sister of Laban the Aramean, to himself for a wife.</w:t>
      </w:r>
    </w:p>
    <w:p w:rsidR="0022647F" w:rsidRDefault="0022647F" w:rsidP="0022647F">
      <w:pPr>
        <w:jc w:val="right"/>
        <w:rPr>
          <w:rFonts w:ascii="Arial" w:hAnsi="Arial" w:cs="Arial"/>
          <w:color w:val="000000"/>
          <w:shd w:val="clear" w:color="auto" w:fill="FFFFFF"/>
        </w:rPr>
      </w:pPr>
      <w:r>
        <w:rPr>
          <w:rFonts w:ascii="Arial" w:hAnsi="Arial" w:cs="Arial"/>
          <w:color w:val="000000"/>
          <w:sz w:val="29"/>
          <w:szCs w:val="29"/>
          <w:shd w:val="clear" w:color="auto" w:fill="FFFFFF"/>
          <w:rtl/>
          <w:lang w:bidi="he-IL"/>
        </w:rPr>
        <w:t>וַיְהִ֤י יִצְחָק֙ בֶּן־אַרְבָּעִ֣ים שָׁנָ֔ה בְּקַחְתּ֣וֹ אֶת־רִבְקָ֗ה בַּת־בְּתוּאֵל֙ הָֽאֲרַמִּ֔י מִפַּדַּ֖ן אֲרָ֑ם אֲח֛וֹת לָבָ֥ן הָֽאֲרַמִּ֖י ל֥וֹ לְאִשָּֽׁה</w:t>
      </w:r>
    </w:p>
    <w:p w:rsidR="0022647F" w:rsidRPr="0022647F" w:rsidRDefault="0022647F">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21.) </w:t>
      </w:r>
      <w:r w:rsidRPr="0022647F">
        <w:rPr>
          <w:rFonts w:ascii="Arial" w:hAnsi="Arial" w:cs="Arial"/>
          <w:color w:val="000000"/>
          <w:sz w:val="28"/>
          <w:szCs w:val="28"/>
          <w:shd w:val="clear" w:color="auto" w:fill="FFFFFF"/>
        </w:rPr>
        <w:t xml:space="preserve">And Isaac </w:t>
      </w:r>
      <w:r w:rsidRPr="001B3853">
        <w:rPr>
          <w:rFonts w:ascii="Arial" w:hAnsi="Arial" w:cs="Arial"/>
          <w:b/>
          <w:bCs/>
          <w:color w:val="000000"/>
          <w:sz w:val="28"/>
          <w:szCs w:val="28"/>
          <w:shd w:val="clear" w:color="auto" w:fill="FFFFFF"/>
        </w:rPr>
        <w:t>prayed</w:t>
      </w:r>
      <w:r w:rsidRPr="0022647F">
        <w:rPr>
          <w:rFonts w:ascii="Arial" w:hAnsi="Arial" w:cs="Arial"/>
          <w:color w:val="000000"/>
          <w:sz w:val="28"/>
          <w:szCs w:val="28"/>
          <w:shd w:val="clear" w:color="auto" w:fill="FFFFFF"/>
        </w:rPr>
        <w:t xml:space="preserve"> to the Lord opposite his wife because she was barren, and the Lord </w:t>
      </w:r>
      <w:r w:rsidRPr="001B3853">
        <w:rPr>
          <w:rFonts w:ascii="Arial" w:hAnsi="Arial" w:cs="Arial"/>
          <w:b/>
          <w:bCs/>
          <w:color w:val="000000"/>
          <w:sz w:val="28"/>
          <w:szCs w:val="28"/>
          <w:shd w:val="clear" w:color="auto" w:fill="FFFFFF"/>
        </w:rPr>
        <w:t>accepted his prayer</w:t>
      </w:r>
      <w:r w:rsidRPr="0022647F">
        <w:rPr>
          <w:rFonts w:ascii="Arial" w:hAnsi="Arial" w:cs="Arial"/>
          <w:color w:val="000000"/>
          <w:sz w:val="28"/>
          <w:szCs w:val="28"/>
          <w:shd w:val="clear" w:color="auto" w:fill="FFFFFF"/>
        </w:rPr>
        <w:t>, and Rebecca his wife conceived.</w:t>
      </w:r>
    </w:p>
    <w:p w:rsidR="0022647F" w:rsidRDefault="0022647F" w:rsidP="005722C3">
      <w:pPr>
        <w:jc w:val="right"/>
        <w:rPr>
          <w:rFonts w:ascii="Arial" w:hAnsi="Arial" w:cs="Arial"/>
          <w:color w:val="000000"/>
          <w:sz w:val="29"/>
          <w:szCs w:val="29"/>
          <w:shd w:val="clear" w:color="auto" w:fill="FFFFFF"/>
        </w:rPr>
      </w:pPr>
      <w:r w:rsidRPr="001B3853">
        <w:rPr>
          <w:rFonts w:ascii="Arial" w:hAnsi="Arial" w:cs="Arial"/>
          <w:b/>
          <w:bCs/>
          <w:color w:val="000000"/>
          <w:sz w:val="29"/>
          <w:szCs w:val="29"/>
          <w:shd w:val="clear" w:color="auto" w:fill="FFFFFF"/>
          <w:rtl/>
          <w:lang w:bidi="he-IL"/>
        </w:rPr>
        <w:t>וַיֶּעְתַּ֨ר</w:t>
      </w:r>
      <w:r>
        <w:rPr>
          <w:rFonts w:ascii="Arial" w:hAnsi="Arial" w:cs="Arial"/>
          <w:color w:val="000000"/>
          <w:sz w:val="29"/>
          <w:szCs w:val="29"/>
          <w:shd w:val="clear" w:color="auto" w:fill="FFFFFF"/>
          <w:rtl/>
          <w:lang w:bidi="he-IL"/>
        </w:rPr>
        <w:t xml:space="preserve"> יִצְחָ֤ק לַֽי</w:t>
      </w:r>
      <w:r w:rsidR="005722C3">
        <w:rPr>
          <w:rFonts w:ascii="Arial" w:hAnsi="Arial" w:cs="Arial" w:hint="cs"/>
          <w:color w:val="000000"/>
          <w:sz w:val="29"/>
          <w:szCs w:val="29"/>
          <w:shd w:val="clear" w:color="auto" w:fill="FFFFFF"/>
          <w:rtl/>
          <w:lang w:bidi="he-IL"/>
        </w:rPr>
        <w:t>ק</w:t>
      </w:r>
      <w:r>
        <w:rPr>
          <w:rFonts w:ascii="Arial" w:hAnsi="Arial" w:cs="Arial"/>
          <w:color w:val="000000"/>
          <w:sz w:val="29"/>
          <w:szCs w:val="29"/>
          <w:shd w:val="clear" w:color="auto" w:fill="FFFFFF"/>
          <w:rtl/>
          <w:lang w:bidi="he-IL"/>
        </w:rPr>
        <w:t>וָ</w:t>
      </w:r>
      <w:r w:rsidR="005722C3">
        <w:rPr>
          <w:rFonts w:ascii="Arial" w:hAnsi="Arial" w:cs="Arial" w:hint="cs"/>
          <w:color w:val="000000"/>
          <w:sz w:val="29"/>
          <w:szCs w:val="29"/>
          <w:shd w:val="clear" w:color="auto" w:fill="FFFFFF"/>
          <w:rtl/>
          <w:lang w:bidi="he-IL"/>
        </w:rPr>
        <w:t>ק</w:t>
      </w:r>
      <w:r>
        <w:rPr>
          <w:rFonts w:ascii="Arial" w:hAnsi="Arial" w:cs="Arial"/>
          <w:color w:val="000000"/>
          <w:sz w:val="29"/>
          <w:szCs w:val="29"/>
          <w:shd w:val="clear" w:color="auto" w:fill="FFFFFF"/>
          <w:rtl/>
          <w:lang w:bidi="he-IL"/>
        </w:rPr>
        <w:t xml:space="preserve"> לְנֹ֣כַח אִשְׁתּ֔וֹ כִּ֥י עֲקָרָ֖ה הִ֑וא </w:t>
      </w:r>
      <w:r w:rsidRPr="001B3853">
        <w:rPr>
          <w:rFonts w:ascii="Arial" w:hAnsi="Arial" w:cs="Arial"/>
          <w:b/>
          <w:bCs/>
          <w:color w:val="000000"/>
          <w:sz w:val="29"/>
          <w:szCs w:val="29"/>
          <w:shd w:val="clear" w:color="auto" w:fill="FFFFFF"/>
          <w:rtl/>
          <w:lang w:bidi="he-IL"/>
        </w:rPr>
        <w:t>וַיֵּעָ֤תֶר</w:t>
      </w:r>
      <w:r>
        <w:rPr>
          <w:rFonts w:ascii="Arial" w:hAnsi="Arial" w:cs="Arial"/>
          <w:color w:val="000000"/>
          <w:sz w:val="29"/>
          <w:szCs w:val="29"/>
          <w:shd w:val="clear" w:color="auto" w:fill="FFFFFF"/>
          <w:rtl/>
          <w:lang w:bidi="he-IL"/>
        </w:rPr>
        <w:t xml:space="preserve"> לוֹ֙ יְ</w:t>
      </w:r>
      <w:r w:rsidR="005722C3">
        <w:rPr>
          <w:rFonts w:ascii="Arial" w:hAnsi="Arial" w:cs="Arial" w:hint="cs"/>
          <w:color w:val="000000"/>
          <w:sz w:val="29"/>
          <w:szCs w:val="29"/>
          <w:shd w:val="clear" w:color="auto" w:fill="FFFFFF"/>
          <w:rtl/>
          <w:lang w:bidi="he-IL"/>
        </w:rPr>
        <w:t>ק</w:t>
      </w:r>
      <w:r>
        <w:rPr>
          <w:rFonts w:ascii="Arial" w:hAnsi="Arial" w:cs="Arial"/>
          <w:color w:val="000000"/>
          <w:sz w:val="29"/>
          <w:szCs w:val="29"/>
          <w:shd w:val="clear" w:color="auto" w:fill="FFFFFF"/>
          <w:rtl/>
          <w:lang w:bidi="he-IL"/>
        </w:rPr>
        <w:t>וָ֔</w:t>
      </w:r>
      <w:r w:rsidR="005722C3">
        <w:rPr>
          <w:rFonts w:ascii="Arial" w:hAnsi="Arial" w:cs="Arial" w:hint="cs"/>
          <w:color w:val="000000"/>
          <w:sz w:val="29"/>
          <w:szCs w:val="29"/>
          <w:shd w:val="clear" w:color="auto" w:fill="FFFFFF"/>
          <w:rtl/>
          <w:lang w:bidi="he-IL"/>
        </w:rPr>
        <w:t>ק</w:t>
      </w:r>
      <w:r>
        <w:rPr>
          <w:rFonts w:ascii="Arial" w:hAnsi="Arial" w:cs="Arial"/>
          <w:color w:val="000000"/>
          <w:sz w:val="29"/>
          <w:szCs w:val="29"/>
          <w:shd w:val="clear" w:color="auto" w:fill="FFFFFF"/>
          <w:rtl/>
          <w:lang w:bidi="he-IL"/>
        </w:rPr>
        <w:t xml:space="preserve"> וַתַּ֖הַר רִבְקָ֥ה אִשְׁתּֽוֹ</w:t>
      </w:r>
    </w:p>
    <w:p w:rsidR="001B3853" w:rsidRDefault="001B3853" w:rsidP="001B3853">
      <w:pPr>
        <w:rPr>
          <w:rFonts w:ascii="Arial" w:hAnsi="Arial" w:cs="Arial"/>
          <w:color w:val="000000"/>
          <w:shd w:val="clear" w:color="auto" w:fill="FFFFFF"/>
        </w:rPr>
      </w:pPr>
      <w:proofErr w:type="spellStart"/>
      <w:r>
        <w:rPr>
          <w:rFonts w:ascii="Arial" w:hAnsi="Arial" w:cs="Arial"/>
          <w:color w:val="000000"/>
          <w:sz w:val="29"/>
          <w:szCs w:val="29"/>
          <w:shd w:val="clear" w:color="auto" w:fill="FFFFFF"/>
        </w:rPr>
        <w:t>Rashi</w:t>
      </w:r>
      <w:proofErr w:type="spellEnd"/>
      <w:r>
        <w:rPr>
          <w:rFonts w:ascii="Arial" w:hAnsi="Arial" w:cs="Arial"/>
          <w:color w:val="000000"/>
          <w:sz w:val="29"/>
          <w:szCs w:val="29"/>
          <w:shd w:val="clear" w:color="auto" w:fill="FFFFFF"/>
        </w:rPr>
        <w:t xml:space="preserve"> on verse 20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5700"/>
        <w:gridCol w:w="136"/>
        <w:gridCol w:w="3764"/>
      </w:tblGrid>
      <w:tr w:rsidR="001B3853" w:rsidRPr="001B3853" w:rsidTr="001B3853">
        <w:trPr>
          <w:trHeight w:val="3030"/>
          <w:tblCellSpacing w:w="0" w:type="dxa"/>
        </w:trPr>
        <w:tc>
          <w:tcPr>
            <w:tcW w:w="6465" w:type="dxa"/>
            <w:tcBorders>
              <w:left w:val="single" w:sz="48" w:space="0" w:color="FFFFFF"/>
            </w:tcBorders>
            <w:shd w:val="clear" w:color="auto" w:fill="ECE9D8"/>
            <w:hideMark/>
          </w:tcPr>
          <w:p w:rsidR="001B3853" w:rsidRPr="001B3853" w:rsidRDefault="001B3853" w:rsidP="001B3853">
            <w:pPr>
              <w:spacing w:after="0" w:line="240" w:lineRule="auto"/>
              <w:rPr>
                <w:rFonts w:ascii="Arial" w:eastAsia="Times New Roman" w:hAnsi="Arial" w:cs="Arial"/>
                <w:color w:val="000000"/>
                <w:sz w:val="18"/>
                <w:szCs w:val="18"/>
                <w:lang w:bidi="he-IL"/>
              </w:rPr>
            </w:pPr>
            <w:proofErr w:type="gramStart"/>
            <w:r w:rsidRPr="001B3853">
              <w:rPr>
                <w:rFonts w:ascii="Arial" w:eastAsia="Times New Roman" w:hAnsi="Arial" w:cs="Arial"/>
                <w:b/>
                <w:bCs/>
                <w:color w:val="000000"/>
                <w:sz w:val="18"/>
                <w:szCs w:val="18"/>
                <w:shd w:val="clear" w:color="auto" w:fill="ECE9D8"/>
                <w:lang w:bidi="he-IL"/>
              </w:rPr>
              <w:t>forty</w:t>
            </w:r>
            <w:proofErr w:type="gramEnd"/>
            <w:r w:rsidRPr="001B3853">
              <w:rPr>
                <w:rFonts w:ascii="Arial" w:eastAsia="Times New Roman" w:hAnsi="Arial" w:cs="Arial"/>
                <w:b/>
                <w:bCs/>
                <w:color w:val="000000"/>
                <w:sz w:val="18"/>
                <w:szCs w:val="18"/>
                <w:shd w:val="clear" w:color="auto" w:fill="ECE9D8"/>
                <w:lang w:bidi="he-IL"/>
              </w:rPr>
              <w:t xml:space="preserve"> years old: </w:t>
            </w:r>
            <w:r w:rsidRPr="001B3853">
              <w:rPr>
                <w:rFonts w:ascii="Arial" w:eastAsia="Times New Roman" w:hAnsi="Arial" w:cs="Arial"/>
                <w:color w:val="000000"/>
                <w:sz w:val="18"/>
                <w:szCs w:val="18"/>
                <w:shd w:val="clear" w:color="auto" w:fill="ECE9D8"/>
                <w:lang w:bidi="he-IL"/>
              </w:rPr>
              <w:t xml:space="preserve">For when Abraham came from Mount Moriah, he was informed that Rebecca had been born. Isaac was then thirty-seven years old, for at that time Sarah died, and from the time that Isaac was born until the “Binding” [of Isaac], when Sarah died, were thirty-seven years, for she was ninety years old when Isaac was born, and one hundred and twenty-seven when she died, as it is stated (above 23:1): “The life of Sarah was [a hundred and twenty seven years.”] This makes Isaac thirty-seven years old, and at that time, Rebecca was born. He waited for her until she would be fit for marital relations-three years-and then married her. — [From Gen. </w:t>
            </w:r>
            <w:proofErr w:type="spellStart"/>
            <w:r w:rsidRPr="001B3853">
              <w:rPr>
                <w:rFonts w:ascii="Arial" w:eastAsia="Times New Roman" w:hAnsi="Arial" w:cs="Arial"/>
                <w:color w:val="000000"/>
                <w:sz w:val="18"/>
                <w:szCs w:val="18"/>
                <w:shd w:val="clear" w:color="auto" w:fill="ECE9D8"/>
                <w:lang w:bidi="he-IL"/>
              </w:rPr>
              <w:t>Rabbah</w:t>
            </w:r>
            <w:proofErr w:type="spellEnd"/>
            <w:r w:rsidRPr="001B3853">
              <w:rPr>
                <w:rFonts w:ascii="Arial" w:eastAsia="Times New Roman" w:hAnsi="Arial" w:cs="Arial"/>
                <w:color w:val="000000"/>
                <w:sz w:val="18"/>
                <w:szCs w:val="18"/>
                <w:shd w:val="clear" w:color="auto" w:fill="ECE9D8"/>
                <w:lang w:bidi="he-IL"/>
              </w:rPr>
              <w:t xml:space="preserve"> 57:1;</w:t>
            </w:r>
          </w:p>
        </w:tc>
        <w:tc>
          <w:tcPr>
            <w:tcW w:w="150" w:type="dxa"/>
            <w:tcBorders>
              <w:top w:val="nil"/>
              <w:left w:val="nil"/>
              <w:bottom w:val="nil"/>
              <w:right w:val="nil"/>
            </w:tcBorders>
            <w:shd w:val="clear" w:color="auto" w:fill="ECE9D8"/>
            <w:vAlign w:val="center"/>
            <w:hideMark/>
          </w:tcPr>
          <w:p w:rsidR="001B3853" w:rsidRPr="001B3853" w:rsidRDefault="001B3853" w:rsidP="001B3853">
            <w:pPr>
              <w:spacing w:after="0" w:line="240" w:lineRule="auto"/>
              <w:rPr>
                <w:rFonts w:ascii="Arial" w:eastAsia="Times New Roman" w:hAnsi="Arial" w:cs="Arial"/>
                <w:color w:val="000000"/>
                <w:sz w:val="18"/>
                <w:szCs w:val="18"/>
                <w:lang w:bidi="he-IL"/>
              </w:rPr>
            </w:pPr>
            <w:r w:rsidRPr="001B3853">
              <w:rPr>
                <w:rFonts w:ascii="Arial" w:eastAsia="Times New Roman" w:hAnsi="Arial" w:cs="Arial"/>
                <w:color w:val="000000"/>
                <w:sz w:val="18"/>
                <w:szCs w:val="18"/>
                <w:lang w:bidi="he-IL"/>
              </w:rPr>
              <w:t> </w:t>
            </w:r>
          </w:p>
        </w:tc>
        <w:tc>
          <w:tcPr>
            <w:tcW w:w="4195" w:type="dxa"/>
            <w:tcBorders>
              <w:left w:val="nil"/>
              <w:right w:val="single" w:sz="48" w:space="0" w:color="FFFFFF"/>
            </w:tcBorders>
            <w:shd w:val="clear" w:color="auto" w:fill="ECE9D8"/>
            <w:hideMark/>
          </w:tcPr>
          <w:p w:rsidR="001B3853" w:rsidRPr="001B3853" w:rsidRDefault="001B3853" w:rsidP="001B3853">
            <w:pPr>
              <w:bidi/>
              <w:spacing w:after="0" w:line="240" w:lineRule="auto"/>
              <w:rPr>
                <w:rFonts w:ascii="Arial" w:eastAsia="Times New Roman" w:hAnsi="Arial" w:cs="Arial"/>
                <w:color w:val="000000"/>
                <w:sz w:val="21"/>
                <w:szCs w:val="21"/>
                <w:lang w:bidi="he-IL"/>
              </w:rPr>
            </w:pPr>
            <w:r w:rsidRPr="001B3853">
              <w:rPr>
                <w:rFonts w:ascii="Arial" w:eastAsia="Times New Roman" w:hAnsi="Arial" w:cs="Arial"/>
                <w:b/>
                <w:bCs/>
                <w:color w:val="000000"/>
                <w:sz w:val="21"/>
                <w:szCs w:val="21"/>
                <w:shd w:val="clear" w:color="auto" w:fill="ECE9D8"/>
                <w:rtl/>
                <w:lang w:bidi="he-IL"/>
              </w:rPr>
              <w:t>בן ארבעים שנה: </w:t>
            </w:r>
            <w:r w:rsidRPr="001B3853">
              <w:rPr>
                <w:rFonts w:ascii="Arial" w:eastAsia="Times New Roman" w:hAnsi="Arial" w:cs="Arial"/>
                <w:color w:val="000000"/>
                <w:sz w:val="21"/>
                <w:szCs w:val="21"/>
                <w:shd w:val="clear" w:color="auto" w:fill="ECE9D8"/>
                <w:rtl/>
                <w:lang w:bidi="he-IL"/>
              </w:rPr>
              <w:t>שהרי כשבא אברהם מהר המוריה נתבשר שנולדה רבקה, ויצחק היה בן שלשים ושבע שנה, שהרי בו בפרק מתה שרה, ומשנולד יצחק עד העקידה שמתה שרה שלושים ושבע שנה, ובת תשעים היתה כשנולד יצחק, ובת מאה עשרים ושבע כשמתה, שנאמר (כג א) ויהיו חיי שרה וגו', הרי ליצחק שלושים ושבע שנים ובו בפרק נולדה רבקה, המתין לה עד שתהא ראויה לביאה שלש שנים ונשאה:</w:t>
            </w:r>
          </w:p>
        </w:tc>
      </w:tr>
    </w:tbl>
    <w:p w:rsidR="0022647F" w:rsidRDefault="0022647F"/>
    <w:p w:rsidR="00BA55F4" w:rsidRDefault="00BA55F4" w:rsidP="00BA55F4">
      <w:pPr>
        <w:rPr>
          <w:sz w:val="32"/>
          <w:szCs w:val="32"/>
        </w:rPr>
      </w:pPr>
    </w:p>
    <w:p w:rsidR="00BA55F4" w:rsidRDefault="00BA55F4" w:rsidP="00BA55F4">
      <w:pPr>
        <w:rPr>
          <w:i/>
          <w:iCs/>
          <w:sz w:val="32"/>
          <w:szCs w:val="32"/>
        </w:rPr>
      </w:pPr>
      <w:r w:rsidRPr="00BA55F4">
        <w:rPr>
          <w:b/>
          <w:bCs/>
          <w:i/>
          <w:iCs/>
          <w:sz w:val="32"/>
          <w:szCs w:val="32"/>
          <w:u w:val="single"/>
        </w:rPr>
        <w:t xml:space="preserve">The </w:t>
      </w:r>
      <w:proofErr w:type="spellStart"/>
      <w:r w:rsidRPr="00BA55F4">
        <w:rPr>
          <w:b/>
          <w:bCs/>
          <w:i/>
          <w:iCs/>
          <w:sz w:val="32"/>
          <w:szCs w:val="32"/>
          <w:u w:val="single"/>
        </w:rPr>
        <w:t>Gemorah</w:t>
      </w:r>
      <w:proofErr w:type="spellEnd"/>
      <w:r w:rsidRPr="00BA55F4">
        <w:rPr>
          <w:b/>
          <w:bCs/>
          <w:i/>
          <w:iCs/>
          <w:sz w:val="32"/>
          <w:szCs w:val="32"/>
          <w:u w:val="single"/>
        </w:rPr>
        <w:t xml:space="preserve"> in </w:t>
      </w:r>
      <w:proofErr w:type="spellStart"/>
      <w:r w:rsidRPr="00BA55F4">
        <w:rPr>
          <w:b/>
          <w:bCs/>
          <w:i/>
          <w:iCs/>
          <w:sz w:val="32"/>
          <w:szCs w:val="32"/>
          <w:u w:val="single"/>
        </w:rPr>
        <w:t>Succot</w:t>
      </w:r>
      <w:proofErr w:type="spellEnd"/>
      <w:r w:rsidRPr="00BA55F4">
        <w:rPr>
          <w:b/>
          <w:bCs/>
          <w:i/>
          <w:iCs/>
          <w:sz w:val="32"/>
          <w:szCs w:val="32"/>
          <w:u w:val="single"/>
        </w:rPr>
        <w:t xml:space="preserve"> 14a</w:t>
      </w:r>
      <w:r w:rsidRPr="00BA55F4">
        <w:rPr>
          <w:i/>
          <w:iCs/>
          <w:sz w:val="32"/>
          <w:szCs w:val="32"/>
        </w:rPr>
        <w:t xml:space="preserve"> discusses aspects of handles of food that would be considered as either handles or actual food in regard to susceptibility to and ability to conveying spiritual impurity in which a pitchfork was mentioned.</w:t>
      </w:r>
      <w:r w:rsidR="00840429">
        <w:rPr>
          <w:i/>
          <w:iCs/>
          <w:sz w:val="32"/>
          <w:szCs w:val="32"/>
        </w:rPr>
        <w:t xml:space="preserve"> (</w:t>
      </w:r>
      <w:r w:rsidR="00796C60">
        <w:rPr>
          <w:i/>
          <w:iCs/>
          <w:sz w:val="32"/>
          <w:szCs w:val="32"/>
        </w:rPr>
        <w:t>The</w:t>
      </w:r>
      <w:r w:rsidR="00840429">
        <w:rPr>
          <w:i/>
          <w:iCs/>
          <w:sz w:val="32"/>
          <w:szCs w:val="32"/>
        </w:rPr>
        <w:t xml:space="preserve"> same teaching appears in </w:t>
      </w:r>
      <w:proofErr w:type="spellStart"/>
      <w:r w:rsidR="00840429">
        <w:rPr>
          <w:i/>
          <w:iCs/>
          <w:sz w:val="32"/>
          <w:szCs w:val="32"/>
        </w:rPr>
        <w:t>Yevamos</w:t>
      </w:r>
      <w:proofErr w:type="spellEnd"/>
      <w:r w:rsidR="00840429">
        <w:rPr>
          <w:i/>
          <w:iCs/>
          <w:sz w:val="32"/>
          <w:szCs w:val="32"/>
        </w:rPr>
        <w:t xml:space="preserve"> 64a)</w:t>
      </w:r>
    </w:p>
    <w:p w:rsidR="00BA55F4" w:rsidRDefault="00BA55F4" w:rsidP="00BA55F4">
      <w:pPr>
        <w:rPr>
          <w:sz w:val="32"/>
          <w:szCs w:val="32"/>
        </w:rPr>
      </w:pPr>
    </w:p>
    <w:p w:rsidR="00BA55F4" w:rsidRPr="00BA55F4" w:rsidRDefault="00BA55F4" w:rsidP="00BA55F4">
      <w:pPr>
        <w:rPr>
          <w:sz w:val="32"/>
          <w:szCs w:val="32"/>
        </w:rPr>
      </w:pPr>
      <w:r w:rsidRPr="00BA55F4">
        <w:rPr>
          <w:i/>
          <w:iCs/>
          <w:noProof/>
          <w:lang w:bidi="he-IL"/>
        </w:rPr>
        <w:lastRenderedPageBreak/>
        <w:drawing>
          <wp:anchor distT="0" distB="0" distL="114300" distR="114300" simplePos="0" relativeHeight="251659264" behindDoc="0" locked="0" layoutInCell="1" allowOverlap="1" wp14:anchorId="4F248FFB" wp14:editId="48B4684D">
            <wp:simplePos x="0" y="0"/>
            <wp:positionH relativeFrom="column">
              <wp:align>left</wp:align>
            </wp:positionH>
            <wp:positionV relativeFrom="paragraph">
              <wp:align>top</wp:align>
            </wp:positionV>
            <wp:extent cx="5083175" cy="296227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086650" cy="2963968"/>
                    </a:xfrm>
                    <a:prstGeom prst="rect">
                      <a:avLst/>
                    </a:prstGeom>
                  </pic:spPr>
                </pic:pic>
              </a:graphicData>
            </a:graphic>
            <wp14:sizeRelH relativeFrom="margin">
              <wp14:pctWidth>0</wp14:pctWidth>
            </wp14:sizeRelH>
            <wp14:sizeRelV relativeFrom="margin">
              <wp14:pctHeight>0</wp14:pctHeight>
            </wp14:sizeRelV>
          </wp:anchor>
        </w:drawing>
      </w:r>
    </w:p>
    <w:p w:rsidR="00BA55F4" w:rsidRDefault="00BA55F4" w:rsidP="00BA55F4">
      <w:pPr>
        <w:rPr>
          <w:sz w:val="32"/>
          <w:szCs w:val="32"/>
        </w:rPr>
      </w:pPr>
    </w:p>
    <w:p w:rsidR="001B3853" w:rsidRPr="00BA55F4" w:rsidRDefault="00BA55F4">
      <w:pPr>
        <w:rPr>
          <w:b/>
          <w:bCs/>
          <w:sz w:val="24"/>
          <w:szCs w:val="24"/>
          <w:u w:val="single"/>
        </w:rPr>
      </w:pPr>
      <w:r w:rsidRPr="00BA55F4">
        <w:rPr>
          <w:b/>
          <w:bCs/>
          <w:sz w:val="24"/>
          <w:szCs w:val="24"/>
          <w:u w:val="single"/>
        </w:rPr>
        <w:t xml:space="preserve"> </w:t>
      </w:r>
      <w:r w:rsidRPr="00BA55F4">
        <w:rPr>
          <w:b/>
          <w:bCs/>
          <w:sz w:val="24"/>
          <w:szCs w:val="24"/>
          <w:u w:val="single"/>
        </w:rPr>
        <w:br w:type="textWrapping" w:clear="all"/>
      </w:r>
      <w:proofErr w:type="spellStart"/>
      <w:r w:rsidRPr="00BA55F4">
        <w:rPr>
          <w:b/>
          <w:bCs/>
          <w:sz w:val="24"/>
          <w:szCs w:val="24"/>
          <w:u w:val="single"/>
        </w:rPr>
        <w:t>Artscroll</w:t>
      </w:r>
      <w:proofErr w:type="spellEnd"/>
      <w:r w:rsidRPr="00BA55F4">
        <w:rPr>
          <w:b/>
          <w:bCs/>
          <w:sz w:val="24"/>
          <w:szCs w:val="24"/>
          <w:u w:val="single"/>
        </w:rPr>
        <w:t xml:space="preserve"> commentary on above </w:t>
      </w:r>
      <w:proofErr w:type="spellStart"/>
      <w:r w:rsidRPr="00BA55F4">
        <w:rPr>
          <w:b/>
          <w:bCs/>
          <w:sz w:val="24"/>
          <w:szCs w:val="24"/>
          <w:u w:val="single"/>
        </w:rPr>
        <w:t>Gemora</w:t>
      </w:r>
      <w:proofErr w:type="spellEnd"/>
    </w:p>
    <w:p w:rsidR="000A6F3F" w:rsidRDefault="000A6F3F" w:rsidP="00A700B5">
      <w:r w:rsidRPr="000A6F3F">
        <w:rPr>
          <w:noProof/>
          <w:lang w:bidi="he-IL"/>
        </w:rPr>
        <w:drawing>
          <wp:anchor distT="0" distB="0" distL="114300" distR="114300" simplePos="0" relativeHeight="251658240" behindDoc="0" locked="0" layoutInCell="1" allowOverlap="1" wp14:anchorId="65F48FB2" wp14:editId="72398A22">
            <wp:simplePos x="0" y="0"/>
            <wp:positionH relativeFrom="column">
              <wp:align>left</wp:align>
            </wp:positionH>
            <wp:positionV relativeFrom="paragraph">
              <wp:align>top</wp:align>
            </wp:positionV>
            <wp:extent cx="5943600" cy="23456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2345690"/>
                    </a:xfrm>
                    <a:prstGeom prst="rect">
                      <a:avLst/>
                    </a:prstGeom>
                  </pic:spPr>
                </pic:pic>
              </a:graphicData>
            </a:graphic>
          </wp:anchor>
        </w:drawing>
      </w:r>
      <w:r w:rsidR="002B6234">
        <w:t xml:space="preserve">                              </w:t>
      </w:r>
    </w:p>
    <w:p w:rsidR="002B6234" w:rsidRPr="002B6234" w:rsidRDefault="002B6234" w:rsidP="002B6234">
      <w:pPr>
        <w:jc w:val="center"/>
        <w:rPr>
          <w:sz w:val="28"/>
          <w:szCs w:val="28"/>
        </w:rPr>
      </w:pPr>
      <w:r w:rsidRPr="002B6234">
        <w:rPr>
          <w:noProof/>
          <w:sz w:val="28"/>
          <w:szCs w:val="28"/>
          <w:lang w:bidi="he-IL"/>
        </w:rPr>
        <w:drawing>
          <wp:anchor distT="0" distB="0" distL="114300" distR="114300" simplePos="0" relativeHeight="251662336" behindDoc="0" locked="0" layoutInCell="1" allowOverlap="1" wp14:anchorId="159C6F8E" wp14:editId="2D70454C">
            <wp:simplePos x="0" y="0"/>
            <wp:positionH relativeFrom="column">
              <wp:align>left</wp:align>
            </wp:positionH>
            <wp:positionV relativeFrom="paragraph">
              <wp:align>top</wp:align>
            </wp:positionV>
            <wp:extent cx="2028825" cy="149288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001 - Copy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8825" cy="1493342"/>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2B6234">
        <w:rPr>
          <w:sz w:val="28"/>
          <w:szCs w:val="28"/>
        </w:rPr>
        <w:t>Tosophot</w:t>
      </w:r>
      <w:proofErr w:type="spellEnd"/>
      <w:r w:rsidRPr="002B6234">
        <w:rPr>
          <w:sz w:val="28"/>
          <w:szCs w:val="28"/>
        </w:rPr>
        <w:t xml:space="preserve"> on </w:t>
      </w:r>
      <w:proofErr w:type="spellStart"/>
      <w:r w:rsidRPr="002B6234">
        <w:rPr>
          <w:sz w:val="28"/>
          <w:szCs w:val="28"/>
        </w:rPr>
        <w:t>Succos</w:t>
      </w:r>
      <w:proofErr w:type="spellEnd"/>
      <w:r w:rsidRPr="002B6234">
        <w:rPr>
          <w:sz w:val="28"/>
          <w:szCs w:val="28"/>
        </w:rPr>
        <w:t xml:space="preserve"> 14 a</w:t>
      </w:r>
      <w:r>
        <w:rPr>
          <w:sz w:val="28"/>
          <w:szCs w:val="28"/>
        </w:rPr>
        <w:t xml:space="preserve">: </w:t>
      </w:r>
      <w:r w:rsidRPr="002B6234">
        <w:rPr>
          <w:sz w:val="28"/>
          <w:szCs w:val="28"/>
        </w:rPr>
        <w:t xml:space="preserve"> </w:t>
      </w:r>
      <w:r w:rsidR="006C73A8">
        <w:rPr>
          <w:sz w:val="28"/>
          <w:szCs w:val="28"/>
        </w:rPr>
        <w:t xml:space="preserve">bottom line </w:t>
      </w:r>
      <w:r w:rsidRPr="002B6234">
        <w:rPr>
          <w:sz w:val="28"/>
          <w:szCs w:val="28"/>
        </w:rPr>
        <w:t xml:space="preserve">says this utensil is a Winnowing Fork which we identify as a </w:t>
      </w:r>
      <w:r w:rsidR="006C73A8">
        <w:rPr>
          <w:sz w:val="28"/>
          <w:szCs w:val="28"/>
        </w:rPr>
        <w:t>(</w:t>
      </w:r>
      <w:r w:rsidRPr="002B6234">
        <w:rPr>
          <w:sz w:val="28"/>
          <w:szCs w:val="28"/>
        </w:rPr>
        <w:t>pitch</w:t>
      </w:r>
      <w:r w:rsidR="006C73A8">
        <w:rPr>
          <w:sz w:val="28"/>
          <w:szCs w:val="28"/>
        </w:rPr>
        <w:t xml:space="preserve">) </w:t>
      </w:r>
      <w:r w:rsidRPr="002B6234">
        <w:rPr>
          <w:sz w:val="28"/>
          <w:szCs w:val="28"/>
        </w:rPr>
        <w:t>fork</w:t>
      </w:r>
    </w:p>
    <w:p w:rsidR="002B6234" w:rsidRDefault="002B6234" w:rsidP="002B6234">
      <w:r>
        <w:rPr>
          <w:noProof/>
          <w:lang w:bidi="he-IL"/>
        </w:rPr>
        <w:t xml:space="preserve">                                                                            </w:t>
      </w:r>
    </w:p>
    <w:p w:rsidR="00BA55F4" w:rsidRDefault="00903FAB" w:rsidP="00BA55F4">
      <w:r>
        <w:rPr>
          <w:noProof/>
          <w:lang w:bidi="he-IL"/>
        </w:rPr>
        <w:lastRenderedPageBreak/>
        <w:drawing>
          <wp:inline distT="0" distB="0" distL="0" distR="0" wp14:anchorId="1971F091" wp14:editId="4326B501">
            <wp:extent cx="4324350" cy="6705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arshah yevamos 64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6726" cy="6709284"/>
                    </a:xfrm>
                    <a:prstGeom prst="rect">
                      <a:avLst/>
                    </a:prstGeom>
                  </pic:spPr>
                </pic:pic>
              </a:graphicData>
            </a:graphic>
          </wp:inline>
        </w:drawing>
      </w:r>
      <w:r w:rsidR="000A4859">
        <w:rPr>
          <w:noProof/>
          <w:sz w:val="24"/>
          <w:szCs w:val="24"/>
          <w:lang w:bidi="he-IL"/>
        </w:rPr>
        <w:drawing>
          <wp:inline distT="0" distB="0" distL="0" distR="0" wp14:anchorId="330244C8" wp14:editId="791588BD">
            <wp:extent cx="1085850" cy="639834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7457" cy="6466739"/>
                    </a:xfrm>
                    <a:prstGeom prst="rect">
                      <a:avLst/>
                    </a:prstGeom>
                  </pic:spPr>
                </pic:pic>
              </a:graphicData>
            </a:graphic>
          </wp:inline>
        </w:drawing>
      </w:r>
    </w:p>
    <w:p w:rsidR="00BA55F4" w:rsidRDefault="00903FAB" w:rsidP="000A4859">
      <w:pPr>
        <w:rPr>
          <w:sz w:val="24"/>
          <w:szCs w:val="24"/>
        </w:rPr>
      </w:pPr>
      <w:r w:rsidRPr="00D30D01">
        <w:rPr>
          <w:sz w:val="24"/>
          <w:szCs w:val="24"/>
        </w:rPr>
        <w:t xml:space="preserve">The </w:t>
      </w:r>
      <w:proofErr w:type="spellStart"/>
      <w:r w:rsidRPr="00D30D01">
        <w:rPr>
          <w:sz w:val="24"/>
          <w:szCs w:val="24"/>
        </w:rPr>
        <w:t>Maharshah</w:t>
      </w:r>
      <w:proofErr w:type="spellEnd"/>
      <w:r w:rsidRPr="00D30D01">
        <w:rPr>
          <w:sz w:val="24"/>
          <w:szCs w:val="24"/>
        </w:rPr>
        <w:t xml:space="preserve"> in </w:t>
      </w:r>
      <w:proofErr w:type="spellStart"/>
      <w:r w:rsidRPr="00D30D01">
        <w:rPr>
          <w:sz w:val="24"/>
          <w:szCs w:val="24"/>
        </w:rPr>
        <w:t>Yevamos</w:t>
      </w:r>
      <w:proofErr w:type="spellEnd"/>
      <w:r w:rsidRPr="00D30D01">
        <w:rPr>
          <w:sz w:val="24"/>
          <w:szCs w:val="24"/>
        </w:rPr>
        <w:t xml:space="preserve"> 64b says that just as the pitchfork turns over the pile of grain with the goal to separate the chaff from the kernels, so too, the </w:t>
      </w:r>
      <w:r w:rsidRPr="00D30D01">
        <w:rPr>
          <w:b/>
          <w:bCs/>
          <w:sz w:val="24"/>
          <w:szCs w:val="24"/>
        </w:rPr>
        <w:t>function/influence</w:t>
      </w:r>
      <w:r w:rsidRPr="00D30D01">
        <w:rPr>
          <w:sz w:val="24"/>
          <w:szCs w:val="24"/>
        </w:rPr>
        <w:t xml:space="preserve"> of the prayers of the righteous are to </w:t>
      </w:r>
      <w:r w:rsidRPr="00D30D01">
        <w:rPr>
          <w:b/>
          <w:bCs/>
          <w:sz w:val="24"/>
          <w:szCs w:val="24"/>
        </w:rPr>
        <w:t>distinguish/separate/divide</w:t>
      </w:r>
      <w:r w:rsidRPr="00D30D01">
        <w:rPr>
          <w:sz w:val="24"/>
          <w:szCs w:val="24"/>
        </w:rPr>
        <w:t xml:space="preserve">  the attribute of judgement and reverse/turn over to the attribute of mercy.</w:t>
      </w:r>
      <w:r w:rsidR="006B1448" w:rsidRPr="00D30D01">
        <w:rPr>
          <w:sz w:val="24"/>
          <w:szCs w:val="24"/>
        </w:rPr>
        <w:t xml:space="preserve"> This matter is specifically alluded to with Yitzchak because embodies the attribute of judgment/din. Never-the-less, Yitzchak prayed excessively until he was able to overturn the attribute of judgement to mercy.</w:t>
      </w:r>
    </w:p>
    <w:p w:rsidR="000A4859" w:rsidRDefault="00AA1E35" w:rsidP="000A4859">
      <w:pPr>
        <w:rPr>
          <w:sz w:val="24"/>
          <w:szCs w:val="24"/>
        </w:rPr>
      </w:pPr>
      <w:r>
        <w:rPr>
          <w:noProof/>
          <w:sz w:val="24"/>
          <w:szCs w:val="24"/>
          <w:lang w:bidi="he-IL"/>
        </w:rPr>
        <w:lastRenderedPageBreak/>
        <w:drawing>
          <wp:inline distT="0" distB="0" distL="0" distR="0">
            <wp:extent cx="5295900" cy="19662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21636" cy="1975768"/>
                    </a:xfrm>
                    <a:prstGeom prst="rect">
                      <a:avLst/>
                    </a:prstGeom>
                  </pic:spPr>
                </pic:pic>
              </a:graphicData>
            </a:graphic>
          </wp:inline>
        </w:drawing>
      </w:r>
    </w:p>
    <w:p w:rsidR="006F3DD7" w:rsidRPr="00BD2AF0" w:rsidRDefault="006F3DD7" w:rsidP="006F3DD7">
      <w:pPr>
        <w:rPr>
          <w:sz w:val="24"/>
          <w:szCs w:val="24"/>
        </w:rPr>
      </w:pPr>
      <w:r w:rsidRPr="00BD2AF0">
        <w:rPr>
          <w:sz w:val="24"/>
          <w:szCs w:val="24"/>
        </w:rPr>
        <w:t xml:space="preserve">The </w:t>
      </w:r>
      <w:proofErr w:type="spellStart"/>
      <w:r w:rsidRPr="00BD2AF0">
        <w:rPr>
          <w:sz w:val="24"/>
          <w:szCs w:val="24"/>
        </w:rPr>
        <w:t>Sefer</w:t>
      </w:r>
      <w:proofErr w:type="spellEnd"/>
      <w:r w:rsidRPr="00BD2AF0">
        <w:rPr>
          <w:sz w:val="24"/>
          <w:szCs w:val="24"/>
        </w:rPr>
        <w:t xml:space="preserve"> ‘</w:t>
      </w:r>
      <w:proofErr w:type="spellStart"/>
      <w:r w:rsidRPr="00BD2AF0">
        <w:rPr>
          <w:sz w:val="24"/>
          <w:szCs w:val="24"/>
        </w:rPr>
        <w:t>Divrei</w:t>
      </w:r>
      <w:proofErr w:type="spellEnd"/>
      <w:r w:rsidRPr="00BD2AF0">
        <w:rPr>
          <w:sz w:val="24"/>
          <w:szCs w:val="24"/>
        </w:rPr>
        <w:t xml:space="preserve"> Torah’ authored by Reb Menachem Elazar from </w:t>
      </w:r>
      <w:proofErr w:type="spellStart"/>
      <w:r w:rsidRPr="00BD2AF0">
        <w:rPr>
          <w:sz w:val="24"/>
          <w:szCs w:val="24"/>
        </w:rPr>
        <w:t>Munkatch</w:t>
      </w:r>
      <w:proofErr w:type="spellEnd"/>
      <w:r w:rsidRPr="00BD2AF0">
        <w:rPr>
          <w:sz w:val="24"/>
          <w:szCs w:val="24"/>
        </w:rPr>
        <w:t xml:space="preserve"> writes that the pitchfork scatters/winnows the grain.</w:t>
      </w:r>
    </w:p>
    <w:p w:rsidR="006F3DD7" w:rsidRPr="00BD2AF0" w:rsidRDefault="006F3DD7" w:rsidP="000A4859">
      <w:pPr>
        <w:rPr>
          <w:b/>
          <w:bCs/>
          <w:sz w:val="24"/>
          <w:szCs w:val="24"/>
        </w:rPr>
      </w:pPr>
      <w:r w:rsidRPr="00BD2AF0">
        <w:rPr>
          <w:sz w:val="24"/>
          <w:szCs w:val="24"/>
        </w:rPr>
        <w:t xml:space="preserve">The clarification of this statement was included in an introduction posed as a question by </w:t>
      </w:r>
      <w:proofErr w:type="spellStart"/>
      <w:r w:rsidRPr="00BD2AF0">
        <w:rPr>
          <w:sz w:val="24"/>
          <w:szCs w:val="24"/>
        </w:rPr>
        <w:t>Rishonim</w:t>
      </w:r>
      <w:proofErr w:type="spellEnd"/>
      <w:r w:rsidRPr="00BD2AF0">
        <w:rPr>
          <w:sz w:val="24"/>
          <w:szCs w:val="24"/>
        </w:rPr>
        <w:t xml:space="preserve">: </w:t>
      </w:r>
      <w:r w:rsidRPr="00BD2AF0">
        <w:rPr>
          <w:b/>
          <w:bCs/>
          <w:sz w:val="24"/>
          <w:szCs w:val="24"/>
        </w:rPr>
        <w:t>HOW IS IT PERMITTED TO PRAY FOR A SICK PERSON OR ANYONE WHO IS IN DISTRESS? Was it not a Heavenly Decree by the Wisdom of The Blessed One that this person should be sick or that</w:t>
      </w:r>
      <w:r w:rsidR="0048754F" w:rsidRPr="00BD2AF0">
        <w:rPr>
          <w:b/>
          <w:bCs/>
          <w:sz w:val="24"/>
          <w:szCs w:val="24"/>
        </w:rPr>
        <w:t xml:space="preserve"> he should suffer? How can one pray to change the Will of the Al-Mighty?</w:t>
      </w:r>
    </w:p>
    <w:p w:rsidR="0048754F" w:rsidRPr="00BD2AF0" w:rsidRDefault="0048754F" w:rsidP="00332C56">
      <w:pPr>
        <w:rPr>
          <w:sz w:val="24"/>
          <w:szCs w:val="24"/>
        </w:rPr>
      </w:pPr>
      <w:r w:rsidRPr="00BD2AF0">
        <w:rPr>
          <w:b/>
          <w:bCs/>
          <w:sz w:val="24"/>
          <w:szCs w:val="24"/>
          <w:u w:val="single"/>
        </w:rPr>
        <w:t>The answer to this is the following:</w:t>
      </w:r>
      <w:r w:rsidRPr="00BD2AF0">
        <w:rPr>
          <w:sz w:val="24"/>
          <w:szCs w:val="24"/>
        </w:rPr>
        <w:t xml:space="preserve"> The Holy One Blessed is He, Himself, desires this person to be healed from his illness and that the person is saved from calamity/poverty.</w:t>
      </w:r>
      <w:r w:rsidR="00332C56" w:rsidRPr="00BD2AF0">
        <w:rPr>
          <w:sz w:val="24"/>
          <w:szCs w:val="24"/>
        </w:rPr>
        <w:t xml:space="preserve"> Hashem places this person in the particular situation only to increase PRAYER – because He desires the prayers of the Righteous, so the removal of this person from this situation of calamity is His true desire.</w:t>
      </w:r>
    </w:p>
    <w:p w:rsidR="0048754F" w:rsidRPr="00BD2AF0" w:rsidRDefault="0048754F" w:rsidP="004B4D55">
      <w:pPr>
        <w:rPr>
          <w:sz w:val="24"/>
          <w:szCs w:val="24"/>
        </w:rPr>
      </w:pPr>
      <w:r w:rsidRPr="00BD2AF0">
        <w:rPr>
          <w:sz w:val="24"/>
          <w:szCs w:val="24"/>
        </w:rPr>
        <w:t xml:space="preserve">According to this, we understand this analogy of the prayers of the </w:t>
      </w:r>
      <w:r w:rsidR="004B4D55" w:rsidRPr="00BD2AF0">
        <w:rPr>
          <w:sz w:val="24"/>
          <w:szCs w:val="24"/>
        </w:rPr>
        <w:t xml:space="preserve">righteous to a pitchfork, because the pitchfork moves/transfers the grain from one place to another. Fools are likely to be mistaken that this is His will, (and that the goal of moving the grain is just to place it into a second location). However, the truth is not this goal, but it is performed only in order that the WIND </w:t>
      </w:r>
      <w:r w:rsidR="00BD2AF0" w:rsidRPr="00BD2AF0">
        <w:rPr>
          <w:sz w:val="24"/>
          <w:szCs w:val="24"/>
        </w:rPr>
        <w:t>controls</w:t>
      </w:r>
      <w:r w:rsidR="004B4D55" w:rsidRPr="00BD2AF0">
        <w:rPr>
          <w:sz w:val="24"/>
          <w:szCs w:val="24"/>
        </w:rPr>
        <w:t xml:space="preserve"> the separation process.</w:t>
      </w:r>
    </w:p>
    <w:p w:rsidR="004B4D55" w:rsidRDefault="004B4D55" w:rsidP="00BD2AF0">
      <w:pPr>
        <w:rPr>
          <w:sz w:val="24"/>
          <w:szCs w:val="24"/>
        </w:rPr>
      </w:pPr>
      <w:r w:rsidRPr="00BD2AF0">
        <w:rPr>
          <w:sz w:val="24"/>
          <w:szCs w:val="24"/>
        </w:rPr>
        <w:t>The opposite is true, after he performs the act according to his will/</w:t>
      </w:r>
      <w:proofErr w:type="gramStart"/>
      <w:r w:rsidRPr="00BD2AF0">
        <w:rPr>
          <w:sz w:val="24"/>
          <w:szCs w:val="24"/>
        </w:rPr>
        <w:t>desire,</w:t>
      </w:r>
      <w:proofErr w:type="gramEnd"/>
      <w:r w:rsidRPr="00BD2AF0">
        <w:rPr>
          <w:sz w:val="24"/>
          <w:szCs w:val="24"/>
        </w:rPr>
        <w:t xml:space="preserve"> he returns it to its original place.</w:t>
      </w:r>
      <w:r w:rsidR="00BD2AF0" w:rsidRPr="00BD2AF0">
        <w:rPr>
          <w:sz w:val="24"/>
          <w:szCs w:val="24"/>
        </w:rPr>
        <w:t xml:space="preserve"> So too, with the decrees of The Holy One Blessed is He, it is not His will for the person to remain in the calamity, but rather the opposite, ONE SHOULD PRAY FROM THE DEPTHS OF HIS HEART, and</w:t>
      </w:r>
      <w:r w:rsidR="00BD2AF0">
        <w:rPr>
          <w:sz w:val="24"/>
          <w:szCs w:val="24"/>
        </w:rPr>
        <w:t xml:space="preserve"> that</w:t>
      </w:r>
      <w:r w:rsidR="00BD2AF0" w:rsidRPr="00BD2AF0">
        <w:rPr>
          <w:sz w:val="24"/>
          <w:szCs w:val="24"/>
        </w:rPr>
        <w:t xml:space="preserve"> he </w:t>
      </w:r>
      <w:r w:rsidR="00BD2AF0">
        <w:rPr>
          <w:sz w:val="24"/>
          <w:szCs w:val="24"/>
        </w:rPr>
        <w:t>should</w:t>
      </w:r>
      <w:r w:rsidR="00BD2AF0" w:rsidRPr="00BD2AF0">
        <w:rPr>
          <w:sz w:val="24"/>
          <w:szCs w:val="24"/>
        </w:rPr>
        <w:t xml:space="preserve"> be removed from it and return to the original place.</w:t>
      </w:r>
    </w:p>
    <w:p w:rsidR="00BD2AF0" w:rsidRDefault="00BD2AF0" w:rsidP="00BD2AF0">
      <w:pPr>
        <w:rPr>
          <w:sz w:val="24"/>
          <w:szCs w:val="24"/>
        </w:rPr>
      </w:pPr>
    </w:p>
    <w:p w:rsidR="00BD2AF0" w:rsidRDefault="00BD2AF0" w:rsidP="00BD2AF0">
      <w:pPr>
        <w:rPr>
          <w:sz w:val="24"/>
          <w:szCs w:val="24"/>
        </w:rPr>
      </w:pPr>
    </w:p>
    <w:p w:rsidR="00BD2AF0" w:rsidRDefault="00BD2AF0" w:rsidP="00BD2AF0">
      <w:pPr>
        <w:rPr>
          <w:sz w:val="24"/>
          <w:szCs w:val="24"/>
        </w:rPr>
      </w:pPr>
    </w:p>
    <w:p w:rsidR="0065407D" w:rsidRPr="0065407D" w:rsidRDefault="00451D97" w:rsidP="0065407D">
      <w:pPr>
        <w:rPr>
          <w:sz w:val="32"/>
          <w:szCs w:val="32"/>
        </w:rPr>
      </w:pPr>
      <w:r w:rsidRPr="00FB0374">
        <w:rPr>
          <w:b/>
          <w:bCs/>
          <w:noProof/>
          <w:sz w:val="32"/>
          <w:szCs w:val="32"/>
          <w:u w:val="single"/>
          <w:lang w:bidi="he-IL"/>
        </w:rPr>
        <w:lastRenderedPageBreak/>
        <w:drawing>
          <wp:anchor distT="0" distB="0" distL="114300" distR="114300" simplePos="0" relativeHeight="251660288" behindDoc="0" locked="0" layoutInCell="1" allowOverlap="1" wp14:anchorId="00E29DB1" wp14:editId="10C840C2">
            <wp:simplePos x="0" y="0"/>
            <wp:positionH relativeFrom="column">
              <wp:align>left</wp:align>
            </wp:positionH>
            <wp:positionV relativeFrom="paragraph">
              <wp:align>top</wp:align>
            </wp:positionV>
            <wp:extent cx="1790700" cy="253174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001 - Cop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7422" cy="2541429"/>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FB0374">
        <w:rPr>
          <w:b/>
          <w:bCs/>
          <w:sz w:val="32"/>
          <w:szCs w:val="32"/>
          <w:u w:val="single"/>
        </w:rPr>
        <w:t>Rebbeinu</w:t>
      </w:r>
      <w:proofErr w:type="spellEnd"/>
      <w:r w:rsidRPr="00FB0374">
        <w:rPr>
          <w:b/>
          <w:bCs/>
          <w:sz w:val="32"/>
          <w:szCs w:val="32"/>
          <w:u w:val="single"/>
        </w:rPr>
        <w:t xml:space="preserve"> </w:t>
      </w:r>
      <w:proofErr w:type="spellStart"/>
      <w:r w:rsidRPr="00FB0374">
        <w:rPr>
          <w:b/>
          <w:bCs/>
          <w:sz w:val="32"/>
          <w:szCs w:val="32"/>
          <w:u w:val="single"/>
        </w:rPr>
        <w:t>Bechya</w:t>
      </w:r>
      <w:proofErr w:type="spellEnd"/>
      <w:r w:rsidRPr="00FB0374">
        <w:rPr>
          <w:b/>
          <w:bCs/>
          <w:sz w:val="32"/>
          <w:szCs w:val="32"/>
          <w:u w:val="single"/>
        </w:rPr>
        <w:t xml:space="preserve"> writes:</w:t>
      </w:r>
      <w:r w:rsidRPr="0065407D">
        <w:rPr>
          <w:sz w:val="32"/>
          <w:szCs w:val="32"/>
        </w:rPr>
        <w:t xml:space="preserve"> </w:t>
      </w:r>
      <w:r w:rsidR="0065407D" w:rsidRPr="0065407D">
        <w:rPr>
          <w:sz w:val="32"/>
          <w:szCs w:val="32"/>
        </w:rPr>
        <w:t>In light of the fact that j</w:t>
      </w:r>
      <w:r w:rsidRPr="0065407D">
        <w:rPr>
          <w:sz w:val="32"/>
          <w:szCs w:val="32"/>
        </w:rPr>
        <w:t xml:space="preserve">ust as </w:t>
      </w:r>
      <w:r w:rsidR="0065407D" w:rsidRPr="0065407D">
        <w:rPr>
          <w:sz w:val="32"/>
          <w:szCs w:val="32"/>
        </w:rPr>
        <w:t>the</w:t>
      </w:r>
      <w:r w:rsidRPr="0065407D">
        <w:rPr>
          <w:sz w:val="32"/>
          <w:szCs w:val="32"/>
        </w:rPr>
        <w:t xml:space="preserve"> pitchfork </w:t>
      </w:r>
      <w:r w:rsidR="0065407D" w:rsidRPr="0065407D">
        <w:rPr>
          <w:sz w:val="32"/>
          <w:szCs w:val="32"/>
        </w:rPr>
        <w:t>overturns</w:t>
      </w:r>
      <w:r w:rsidRPr="0065407D">
        <w:rPr>
          <w:sz w:val="32"/>
          <w:szCs w:val="32"/>
        </w:rPr>
        <w:t xml:space="preserve"> the grains from BELOW to ABOVE, </w:t>
      </w:r>
      <w:r w:rsidR="0065407D" w:rsidRPr="0065407D">
        <w:rPr>
          <w:sz w:val="32"/>
          <w:szCs w:val="32"/>
        </w:rPr>
        <w:t>and then afterwards it reverses/</w:t>
      </w:r>
      <w:r w:rsidR="00287756" w:rsidRPr="0065407D">
        <w:rPr>
          <w:sz w:val="32"/>
          <w:szCs w:val="32"/>
        </w:rPr>
        <w:t>falls from</w:t>
      </w:r>
      <w:r w:rsidR="0065407D" w:rsidRPr="0065407D">
        <w:rPr>
          <w:sz w:val="32"/>
          <w:szCs w:val="32"/>
        </w:rPr>
        <w:t xml:space="preserve"> ABOVE TO BELOW.</w:t>
      </w:r>
    </w:p>
    <w:p w:rsidR="0065407D" w:rsidRDefault="0065407D" w:rsidP="001617D4">
      <w:pPr>
        <w:rPr>
          <w:sz w:val="32"/>
          <w:szCs w:val="32"/>
        </w:rPr>
      </w:pPr>
      <w:r w:rsidRPr="0065407D">
        <w:rPr>
          <w:sz w:val="32"/>
          <w:szCs w:val="32"/>
        </w:rPr>
        <w:t xml:space="preserve">So too , the righteous </w:t>
      </w:r>
      <w:r w:rsidR="00FB0374">
        <w:rPr>
          <w:sz w:val="32"/>
          <w:szCs w:val="32"/>
        </w:rPr>
        <w:t>in their prayers</w:t>
      </w:r>
      <w:r w:rsidRPr="0065407D">
        <w:rPr>
          <w:sz w:val="32"/>
          <w:szCs w:val="32"/>
        </w:rPr>
        <w:t xml:space="preserve"> – as his thoughts are roaming/wandering and goes up from BELOW to ABOVE, and afterwards he draws down the providence/abundance from ABOVE to BELOW.</w:t>
      </w:r>
    </w:p>
    <w:p w:rsidR="0065407D" w:rsidRDefault="0065407D" w:rsidP="0065407D">
      <w:pPr>
        <w:rPr>
          <w:sz w:val="32"/>
          <w:szCs w:val="32"/>
        </w:rPr>
      </w:pPr>
    </w:p>
    <w:p w:rsidR="00BD2AF0" w:rsidRDefault="00451D97" w:rsidP="0065407D">
      <w:pPr>
        <w:rPr>
          <w:sz w:val="32"/>
          <w:szCs w:val="32"/>
        </w:rPr>
      </w:pPr>
      <w:r w:rsidRPr="0065407D">
        <w:rPr>
          <w:sz w:val="32"/>
          <w:szCs w:val="32"/>
        </w:rPr>
        <w:br w:type="textWrapping" w:clear="all"/>
      </w:r>
      <w:r w:rsidR="001617D4">
        <w:rPr>
          <w:noProof/>
          <w:sz w:val="32"/>
          <w:szCs w:val="32"/>
          <w:lang w:bidi="he-IL"/>
        </w:rPr>
        <w:drawing>
          <wp:inline distT="0" distB="0" distL="0" distR="0" wp14:anchorId="166E633E" wp14:editId="23E1FA3F">
            <wp:extent cx="6289478" cy="542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97525" cy="543620"/>
                    </a:xfrm>
                    <a:prstGeom prst="rect">
                      <a:avLst/>
                    </a:prstGeom>
                  </pic:spPr>
                </pic:pic>
              </a:graphicData>
            </a:graphic>
          </wp:inline>
        </w:drawing>
      </w:r>
    </w:p>
    <w:p w:rsidR="001617D4" w:rsidRDefault="001617D4" w:rsidP="0065407D">
      <w:pPr>
        <w:rPr>
          <w:sz w:val="32"/>
          <w:szCs w:val="32"/>
        </w:rPr>
      </w:pPr>
      <w:r w:rsidRPr="00796C60">
        <w:rPr>
          <w:b/>
          <w:bCs/>
          <w:sz w:val="32"/>
          <w:szCs w:val="32"/>
          <w:u w:val="single"/>
        </w:rPr>
        <w:t xml:space="preserve">The </w:t>
      </w:r>
      <w:proofErr w:type="spellStart"/>
      <w:r w:rsidRPr="00796C60">
        <w:rPr>
          <w:b/>
          <w:bCs/>
          <w:sz w:val="32"/>
          <w:szCs w:val="32"/>
          <w:u w:val="single"/>
        </w:rPr>
        <w:t>Meeiri</w:t>
      </w:r>
      <w:proofErr w:type="spellEnd"/>
      <w:r w:rsidRPr="00796C60">
        <w:rPr>
          <w:b/>
          <w:bCs/>
          <w:sz w:val="32"/>
          <w:szCs w:val="32"/>
          <w:u w:val="single"/>
        </w:rPr>
        <w:t xml:space="preserve"> on </w:t>
      </w:r>
      <w:proofErr w:type="spellStart"/>
      <w:r w:rsidRPr="00796C60">
        <w:rPr>
          <w:b/>
          <w:bCs/>
          <w:sz w:val="32"/>
          <w:szCs w:val="32"/>
          <w:u w:val="single"/>
        </w:rPr>
        <w:t>Yevamos</w:t>
      </w:r>
      <w:proofErr w:type="spellEnd"/>
      <w:r w:rsidRPr="00796C60">
        <w:rPr>
          <w:b/>
          <w:bCs/>
          <w:sz w:val="32"/>
          <w:szCs w:val="32"/>
          <w:u w:val="single"/>
        </w:rPr>
        <w:t xml:space="preserve"> 64a says:</w:t>
      </w:r>
      <w:r>
        <w:rPr>
          <w:sz w:val="32"/>
          <w:szCs w:val="32"/>
        </w:rPr>
        <w:t xml:space="preserve"> A person must never abandon hope from praying – because the screen/curtain (of the inner sanctum) is never locked by way of vigilance. As the verse says, Gen 25:21 “Yitzchak entreated Hashem…Hashem allowed Himself to be entreated” Why are the prayers of the Righteous compared to a pitchfork</w:t>
      </w:r>
      <w:r w:rsidR="00796C60">
        <w:rPr>
          <w:sz w:val="32"/>
          <w:szCs w:val="32"/>
        </w:rPr>
        <w:t>? Similarly it was said of Sarah our Mother, that she was barren (incapable of bearing a child</w:t>
      </w:r>
      <w:proofErr w:type="gramStart"/>
      <w:r w:rsidR="00796C60">
        <w:rPr>
          <w:sz w:val="32"/>
          <w:szCs w:val="32"/>
        </w:rPr>
        <w:t>) ,</w:t>
      </w:r>
      <w:proofErr w:type="gramEnd"/>
      <w:r w:rsidR="00796C60">
        <w:rPr>
          <w:sz w:val="32"/>
          <w:szCs w:val="32"/>
        </w:rPr>
        <w:t xml:space="preserve"> that she didn’t even have a womb, never-the-less nature was changed and she gave birth.</w:t>
      </w:r>
    </w:p>
    <w:p w:rsidR="00287756" w:rsidRDefault="00287756" w:rsidP="0065407D">
      <w:pPr>
        <w:rPr>
          <w:sz w:val="32"/>
          <w:szCs w:val="32"/>
        </w:rPr>
      </w:pPr>
    </w:p>
    <w:p w:rsidR="00287756" w:rsidRDefault="00287756" w:rsidP="0065407D">
      <w:pPr>
        <w:rPr>
          <w:sz w:val="32"/>
          <w:szCs w:val="32"/>
        </w:rPr>
      </w:pPr>
    </w:p>
    <w:p w:rsidR="00287756" w:rsidRDefault="00287756" w:rsidP="0065407D">
      <w:pPr>
        <w:rPr>
          <w:sz w:val="32"/>
          <w:szCs w:val="32"/>
        </w:rPr>
      </w:pPr>
    </w:p>
    <w:p w:rsidR="00287756" w:rsidRDefault="00287756" w:rsidP="0065407D">
      <w:pPr>
        <w:rPr>
          <w:sz w:val="32"/>
          <w:szCs w:val="32"/>
        </w:rPr>
      </w:pPr>
    </w:p>
    <w:p w:rsidR="00D227A5" w:rsidRDefault="00D227A5" w:rsidP="0065407D">
      <w:pPr>
        <w:rPr>
          <w:b/>
          <w:bCs/>
          <w:noProof/>
          <w:sz w:val="36"/>
          <w:szCs w:val="36"/>
          <w:u w:val="single"/>
          <w:lang w:bidi="he-IL"/>
        </w:rPr>
      </w:pPr>
      <w:r>
        <w:rPr>
          <w:b/>
          <w:bCs/>
          <w:noProof/>
          <w:sz w:val="36"/>
          <w:szCs w:val="36"/>
          <w:u w:val="single"/>
          <w:lang w:bidi="he-IL"/>
        </w:rPr>
        <w:lastRenderedPageBreak/>
        <w:drawing>
          <wp:inline distT="0" distB="0" distL="0" distR="0">
            <wp:extent cx="4769708" cy="281776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52194" cy="2807418"/>
                    </a:xfrm>
                    <a:prstGeom prst="rect">
                      <a:avLst/>
                    </a:prstGeom>
                  </pic:spPr>
                </pic:pic>
              </a:graphicData>
            </a:graphic>
          </wp:inline>
        </w:drawing>
      </w:r>
    </w:p>
    <w:p w:rsidR="00BD2A63" w:rsidRPr="00BD2A63" w:rsidRDefault="00BD2A63" w:rsidP="0065407D">
      <w:pPr>
        <w:rPr>
          <w:b/>
          <w:bCs/>
          <w:sz w:val="36"/>
          <w:szCs w:val="36"/>
          <w:u w:val="single"/>
        </w:rPr>
      </w:pPr>
      <w:r w:rsidRPr="00BD2A63">
        <w:rPr>
          <w:b/>
          <w:bCs/>
          <w:sz w:val="36"/>
          <w:szCs w:val="36"/>
          <w:u w:val="single"/>
        </w:rPr>
        <w:t xml:space="preserve">The Ben </w:t>
      </w:r>
      <w:proofErr w:type="spellStart"/>
      <w:r w:rsidRPr="00BD2A63">
        <w:rPr>
          <w:b/>
          <w:bCs/>
          <w:sz w:val="36"/>
          <w:szCs w:val="36"/>
          <w:u w:val="single"/>
        </w:rPr>
        <w:t>Ish</w:t>
      </w:r>
      <w:proofErr w:type="spellEnd"/>
      <w:r w:rsidRPr="00BD2A63">
        <w:rPr>
          <w:b/>
          <w:bCs/>
          <w:sz w:val="36"/>
          <w:szCs w:val="36"/>
          <w:u w:val="single"/>
        </w:rPr>
        <w:t xml:space="preserve"> Chai/</w:t>
      </w:r>
      <w:proofErr w:type="spellStart"/>
      <w:r w:rsidRPr="00BD2A63">
        <w:rPr>
          <w:b/>
          <w:bCs/>
          <w:sz w:val="36"/>
          <w:szCs w:val="36"/>
          <w:u w:val="single"/>
        </w:rPr>
        <w:t>Sefer</w:t>
      </w:r>
      <w:proofErr w:type="spellEnd"/>
      <w:r w:rsidRPr="00BD2A63">
        <w:rPr>
          <w:b/>
          <w:bCs/>
          <w:sz w:val="36"/>
          <w:szCs w:val="36"/>
          <w:u w:val="single"/>
        </w:rPr>
        <w:t xml:space="preserve"> </w:t>
      </w:r>
      <w:proofErr w:type="spellStart"/>
      <w:r w:rsidRPr="00BD2A63">
        <w:rPr>
          <w:b/>
          <w:bCs/>
          <w:sz w:val="36"/>
          <w:szCs w:val="36"/>
          <w:u w:val="single"/>
        </w:rPr>
        <w:t>Biniyahu</w:t>
      </w:r>
      <w:proofErr w:type="spellEnd"/>
    </w:p>
    <w:p w:rsidR="00BD2A63" w:rsidRPr="00A700B5" w:rsidRDefault="00BD2A63" w:rsidP="00BD2A63">
      <w:pPr>
        <w:rPr>
          <w:sz w:val="28"/>
          <w:szCs w:val="28"/>
        </w:rPr>
      </w:pPr>
      <w:r w:rsidRPr="00A700B5">
        <w:rPr>
          <w:sz w:val="28"/>
          <w:szCs w:val="28"/>
        </w:rPr>
        <w:t>Turns over the attributes of The Holy One Blessed be He</w:t>
      </w:r>
      <w:r w:rsidR="00D227A5" w:rsidRPr="00A700B5">
        <w:rPr>
          <w:sz w:val="28"/>
          <w:szCs w:val="28"/>
        </w:rPr>
        <w:t>,</w:t>
      </w:r>
      <w:r w:rsidRPr="00A700B5">
        <w:rPr>
          <w:sz w:val="28"/>
          <w:szCs w:val="28"/>
        </w:rPr>
        <w:t xml:space="preserve"> from ANGER (</w:t>
      </w:r>
      <w:proofErr w:type="spellStart"/>
      <w:r w:rsidRPr="00A700B5">
        <w:rPr>
          <w:sz w:val="28"/>
          <w:szCs w:val="28"/>
        </w:rPr>
        <w:t>Ragzanut</w:t>
      </w:r>
      <w:proofErr w:type="spellEnd"/>
      <w:r w:rsidRPr="00A700B5">
        <w:rPr>
          <w:sz w:val="28"/>
          <w:szCs w:val="28"/>
        </w:rPr>
        <w:t xml:space="preserve">) </w:t>
      </w:r>
      <w:r w:rsidR="00D227A5" w:rsidRPr="00A700B5">
        <w:rPr>
          <w:rFonts w:hint="cs"/>
          <w:b/>
          <w:bCs/>
          <w:sz w:val="32"/>
          <w:szCs w:val="32"/>
          <w:rtl/>
          <w:lang w:bidi="he-IL"/>
        </w:rPr>
        <w:t>רגזנות</w:t>
      </w:r>
      <w:r w:rsidR="00D227A5" w:rsidRPr="00A700B5">
        <w:rPr>
          <w:sz w:val="32"/>
          <w:szCs w:val="32"/>
        </w:rPr>
        <w:t xml:space="preserve"> </w:t>
      </w:r>
      <w:r w:rsidRPr="00A700B5">
        <w:rPr>
          <w:sz w:val="28"/>
          <w:szCs w:val="28"/>
        </w:rPr>
        <w:t>to MERCY (</w:t>
      </w:r>
      <w:proofErr w:type="spellStart"/>
      <w:r w:rsidRPr="00A700B5">
        <w:rPr>
          <w:sz w:val="28"/>
          <w:szCs w:val="28"/>
        </w:rPr>
        <w:t>Rachamim</w:t>
      </w:r>
      <w:proofErr w:type="spellEnd"/>
      <w:proofErr w:type="gramStart"/>
      <w:r w:rsidRPr="00A700B5">
        <w:rPr>
          <w:sz w:val="28"/>
          <w:szCs w:val="28"/>
        </w:rPr>
        <w:t>)</w:t>
      </w:r>
      <w:r w:rsidR="00D227A5" w:rsidRPr="00A700B5">
        <w:rPr>
          <w:rFonts w:hint="cs"/>
          <w:sz w:val="28"/>
          <w:szCs w:val="28"/>
          <w:rtl/>
          <w:lang w:bidi="he-IL"/>
        </w:rPr>
        <w:t xml:space="preserve">  </w:t>
      </w:r>
      <w:r w:rsidR="00D227A5" w:rsidRPr="00A700B5">
        <w:rPr>
          <w:rFonts w:hint="cs"/>
          <w:b/>
          <w:bCs/>
          <w:sz w:val="32"/>
          <w:szCs w:val="32"/>
          <w:rtl/>
          <w:lang w:bidi="he-IL"/>
        </w:rPr>
        <w:t>רחמים</w:t>
      </w:r>
      <w:proofErr w:type="gramEnd"/>
      <w:r w:rsidR="00D227A5" w:rsidRPr="00A700B5">
        <w:rPr>
          <w:rFonts w:hint="cs"/>
          <w:sz w:val="28"/>
          <w:szCs w:val="28"/>
          <w:rtl/>
          <w:lang w:bidi="he-IL"/>
        </w:rPr>
        <w:t xml:space="preserve"> </w:t>
      </w:r>
      <w:r w:rsidRPr="00A700B5">
        <w:rPr>
          <w:sz w:val="28"/>
          <w:szCs w:val="28"/>
        </w:rPr>
        <w:t xml:space="preserve">: </w:t>
      </w:r>
    </w:p>
    <w:p w:rsidR="00A700B5" w:rsidRDefault="00BD2A63" w:rsidP="00D227A5">
      <w:pPr>
        <w:rPr>
          <w:sz w:val="24"/>
          <w:szCs w:val="24"/>
          <w:rtl/>
          <w:lang w:bidi="he-IL"/>
        </w:rPr>
      </w:pPr>
      <w:r w:rsidRPr="00A700B5">
        <w:rPr>
          <w:sz w:val="24"/>
          <w:szCs w:val="24"/>
        </w:rPr>
        <w:t xml:space="preserve">This means:  To transform Affliction </w:t>
      </w:r>
      <w:r w:rsidRPr="00A700B5">
        <w:rPr>
          <w:rFonts w:hint="cs"/>
          <w:b/>
          <w:bCs/>
          <w:sz w:val="28"/>
          <w:szCs w:val="28"/>
          <w:rtl/>
          <w:lang w:bidi="he-IL"/>
        </w:rPr>
        <w:t>נגע</w:t>
      </w:r>
      <w:r w:rsidRPr="00A700B5">
        <w:rPr>
          <w:sz w:val="24"/>
          <w:szCs w:val="24"/>
          <w:lang w:bidi="he-IL"/>
        </w:rPr>
        <w:t xml:space="preserve"> (</w:t>
      </w:r>
      <w:proofErr w:type="spellStart"/>
      <w:r w:rsidRPr="00A700B5">
        <w:rPr>
          <w:sz w:val="24"/>
          <w:szCs w:val="24"/>
          <w:lang w:bidi="he-IL"/>
        </w:rPr>
        <w:t>Negah</w:t>
      </w:r>
      <w:proofErr w:type="spellEnd"/>
      <w:r w:rsidRPr="00A700B5">
        <w:rPr>
          <w:sz w:val="24"/>
          <w:szCs w:val="24"/>
          <w:lang w:bidi="he-IL"/>
        </w:rPr>
        <w:t xml:space="preserve">) to Pleasure </w:t>
      </w:r>
      <w:r w:rsidRPr="00A700B5">
        <w:rPr>
          <w:rFonts w:hint="cs"/>
          <w:b/>
          <w:bCs/>
          <w:sz w:val="28"/>
          <w:szCs w:val="28"/>
          <w:rtl/>
          <w:lang w:bidi="he-IL"/>
        </w:rPr>
        <w:t>ענג</w:t>
      </w:r>
      <w:r w:rsidRPr="00A700B5">
        <w:rPr>
          <w:sz w:val="24"/>
          <w:szCs w:val="24"/>
          <w:lang w:bidi="he-IL"/>
        </w:rPr>
        <w:t xml:space="preserve"> (</w:t>
      </w:r>
      <w:proofErr w:type="spellStart"/>
      <w:r w:rsidRPr="00A700B5">
        <w:rPr>
          <w:sz w:val="24"/>
          <w:szCs w:val="24"/>
          <w:lang w:bidi="he-IL"/>
        </w:rPr>
        <w:t>Oneg</w:t>
      </w:r>
      <w:proofErr w:type="spellEnd"/>
      <w:r w:rsidRPr="00A700B5">
        <w:rPr>
          <w:sz w:val="24"/>
          <w:szCs w:val="24"/>
          <w:lang w:bidi="he-IL"/>
        </w:rPr>
        <w:t xml:space="preserve">), </w:t>
      </w:r>
    </w:p>
    <w:p w:rsidR="00A700B5" w:rsidRDefault="00BD2A63" w:rsidP="00D227A5">
      <w:pPr>
        <w:rPr>
          <w:sz w:val="28"/>
          <w:szCs w:val="28"/>
          <w:rtl/>
          <w:lang w:bidi="he-IL"/>
        </w:rPr>
      </w:pPr>
      <w:proofErr w:type="gramStart"/>
      <w:r w:rsidRPr="00A700B5">
        <w:rPr>
          <w:sz w:val="24"/>
          <w:szCs w:val="24"/>
          <w:lang w:bidi="he-IL"/>
        </w:rPr>
        <w:t>and</w:t>
      </w:r>
      <w:proofErr w:type="gramEnd"/>
      <w:r w:rsidRPr="00A700B5">
        <w:rPr>
          <w:sz w:val="24"/>
          <w:szCs w:val="24"/>
          <w:lang w:bidi="he-IL"/>
        </w:rPr>
        <w:t xml:space="preserve"> PLAGUE </w:t>
      </w:r>
      <w:r w:rsidRPr="00A700B5">
        <w:rPr>
          <w:rFonts w:hint="cs"/>
          <w:b/>
          <w:bCs/>
          <w:sz w:val="28"/>
          <w:szCs w:val="28"/>
          <w:rtl/>
          <w:lang w:bidi="he-IL"/>
        </w:rPr>
        <w:t>נגף</w:t>
      </w:r>
      <w:r w:rsidRPr="00A700B5">
        <w:rPr>
          <w:sz w:val="24"/>
          <w:szCs w:val="24"/>
          <w:lang w:bidi="he-IL"/>
        </w:rPr>
        <w:t xml:space="preserve"> (</w:t>
      </w:r>
      <w:proofErr w:type="spellStart"/>
      <w:r w:rsidRPr="00A700B5">
        <w:rPr>
          <w:sz w:val="24"/>
          <w:szCs w:val="24"/>
          <w:lang w:bidi="he-IL"/>
        </w:rPr>
        <w:t>Nagaf</w:t>
      </w:r>
      <w:proofErr w:type="spellEnd"/>
      <w:r w:rsidRPr="00A700B5">
        <w:rPr>
          <w:sz w:val="24"/>
          <w:szCs w:val="24"/>
          <w:lang w:bidi="he-IL"/>
        </w:rPr>
        <w:t>) to Grapevines (</w:t>
      </w:r>
      <w:proofErr w:type="spellStart"/>
      <w:r w:rsidRPr="00A700B5">
        <w:rPr>
          <w:sz w:val="24"/>
          <w:szCs w:val="24"/>
          <w:lang w:bidi="he-IL"/>
        </w:rPr>
        <w:t>Gefen</w:t>
      </w:r>
      <w:proofErr w:type="spellEnd"/>
      <w:r w:rsidRPr="00A700B5">
        <w:rPr>
          <w:sz w:val="24"/>
          <w:szCs w:val="24"/>
          <w:lang w:bidi="he-IL"/>
        </w:rPr>
        <w:t xml:space="preserve">) </w:t>
      </w:r>
      <w:r w:rsidRPr="00A700B5">
        <w:rPr>
          <w:rFonts w:hint="cs"/>
          <w:b/>
          <w:bCs/>
          <w:sz w:val="28"/>
          <w:szCs w:val="28"/>
          <w:rtl/>
          <w:lang w:bidi="he-IL"/>
        </w:rPr>
        <w:t>גפן</w:t>
      </w:r>
      <w:r w:rsidRPr="00A700B5">
        <w:rPr>
          <w:sz w:val="28"/>
          <w:szCs w:val="28"/>
          <w:lang w:bidi="he-IL"/>
        </w:rPr>
        <w:t xml:space="preserve">  </w:t>
      </w:r>
    </w:p>
    <w:p w:rsidR="00BD2A63" w:rsidRPr="00A700B5" w:rsidRDefault="00BD2A63" w:rsidP="00D227A5">
      <w:pPr>
        <w:rPr>
          <w:sz w:val="24"/>
          <w:szCs w:val="24"/>
          <w:lang w:bidi="he-IL"/>
        </w:rPr>
      </w:pPr>
      <w:proofErr w:type="gramStart"/>
      <w:r w:rsidRPr="00A700B5">
        <w:rPr>
          <w:sz w:val="24"/>
          <w:szCs w:val="24"/>
          <w:lang w:bidi="he-IL"/>
        </w:rPr>
        <w:t>and</w:t>
      </w:r>
      <w:proofErr w:type="gramEnd"/>
      <w:r w:rsidRPr="00A700B5">
        <w:rPr>
          <w:sz w:val="24"/>
          <w:szCs w:val="24"/>
          <w:lang w:bidi="he-IL"/>
        </w:rPr>
        <w:t xml:space="preserve"> </w:t>
      </w:r>
      <w:r w:rsidR="00D227A5" w:rsidRPr="00A700B5">
        <w:rPr>
          <w:sz w:val="24"/>
          <w:szCs w:val="24"/>
          <w:lang w:bidi="he-IL"/>
        </w:rPr>
        <w:t>TRANSGRESSION/FAITHLESSNESS (</w:t>
      </w:r>
      <w:proofErr w:type="spellStart"/>
      <w:r w:rsidR="00D227A5" w:rsidRPr="00A700B5">
        <w:rPr>
          <w:sz w:val="24"/>
          <w:szCs w:val="24"/>
          <w:lang w:bidi="he-IL"/>
        </w:rPr>
        <w:t>Peshah</w:t>
      </w:r>
      <w:proofErr w:type="spellEnd"/>
      <w:r w:rsidR="00D227A5" w:rsidRPr="00A700B5">
        <w:rPr>
          <w:sz w:val="24"/>
          <w:szCs w:val="24"/>
          <w:lang w:bidi="he-IL"/>
        </w:rPr>
        <w:t xml:space="preserve">)  </w:t>
      </w:r>
      <w:r w:rsidR="00D227A5" w:rsidRPr="00A700B5">
        <w:rPr>
          <w:rFonts w:hint="cs"/>
          <w:b/>
          <w:bCs/>
          <w:sz w:val="28"/>
          <w:szCs w:val="28"/>
          <w:rtl/>
          <w:lang w:bidi="he-IL"/>
        </w:rPr>
        <w:t>פשע</w:t>
      </w:r>
      <w:r w:rsidR="00D227A5" w:rsidRPr="00A700B5">
        <w:rPr>
          <w:sz w:val="24"/>
          <w:szCs w:val="24"/>
          <w:lang w:bidi="he-IL"/>
        </w:rPr>
        <w:t xml:space="preserve"> into PROVIDENCE/ABUNDNACE (</w:t>
      </w:r>
      <w:proofErr w:type="spellStart"/>
      <w:r w:rsidR="00D227A5" w:rsidRPr="00A700B5">
        <w:rPr>
          <w:sz w:val="24"/>
          <w:szCs w:val="24"/>
          <w:lang w:bidi="he-IL"/>
        </w:rPr>
        <w:t>Shefa</w:t>
      </w:r>
      <w:proofErr w:type="spellEnd"/>
      <w:r w:rsidR="00D227A5" w:rsidRPr="00A700B5">
        <w:rPr>
          <w:sz w:val="24"/>
          <w:szCs w:val="24"/>
          <w:lang w:bidi="he-IL"/>
        </w:rPr>
        <w:t xml:space="preserve">)  </w:t>
      </w:r>
      <w:r w:rsidR="00D227A5" w:rsidRPr="00A700B5">
        <w:rPr>
          <w:rFonts w:hint="cs"/>
          <w:b/>
          <w:bCs/>
          <w:sz w:val="28"/>
          <w:szCs w:val="28"/>
          <w:rtl/>
          <w:lang w:bidi="he-IL"/>
        </w:rPr>
        <w:t>שפע</w:t>
      </w:r>
      <w:r w:rsidR="00D227A5" w:rsidRPr="00A700B5">
        <w:rPr>
          <w:sz w:val="24"/>
          <w:szCs w:val="24"/>
          <w:lang w:bidi="he-IL"/>
        </w:rPr>
        <w:t>.</w:t>
      </w:r>
    </w:p>
    <w:p w:rsidR="00A700B5" w:rsidRDefault="00A700B5" w:rsidP="00B1374E">
      <w:pPr>
        <w:rPr>
          <w:sz w:val="28"/>
          <w:szCs w:val="28"/>
          <w:lang w:bidi="he-IL"/>
        </w:rPr>
      </w:pPr>
      <w:r w:rsidRPr="00A700B5">
        <w:rPr>
          <w:sz w:val="28"/>
          <w:szCs w:val="28"/>
          <w:lang w:bidi="he-IL"/>
        </w:rPr>
        <w:t xml:space="preserve">So too, Yitzchak our father, peace be upon him, saw that there was IN FRONT OF HIM (NOKACH) </w:t>
      </w:r>
      <w:r w:rsidRPr="00A700B5">
        <w:rPr>
          <w:rFonts w:hint="cs"/>
          <w:b/>
          <w:bCs/>
          <w:sz w:val="32"/>
          <w:szCs w:val="32"/>
          <w:rtl/>
          <w:lang w:bidi="he-IL"/>
        </w:rPr>
        <w:t>נכח</w:t>
      </w:r>
      <w:r w:rsidRPr="00A700B5">
        <w:rPr>
          <w:sz w:val="28"/>
          <w:szCs w:val="28"/>
          <w:lang w:bidi="he-IL"/>
        </w:rPr>
        <w:t xml:space="preserve"> presently as arranged the letters of </w:t>
      </w:r>
      <w:r>
        <w:rPr>
          <w:sz w:val="28"/>
          <w:szCs w:val="28"/>
          <w:lang w:bidi="he-IL"/>
        </w:rPr>
        <w:t xml:space="preserve">RIVKA </w:t>
      </w:r>
      <w:r>
        <w:rPr>
          <w:rFonts w:hint="cs"/>
          <w:sz w:val="28"/>
          <w:szCs w:val="28"/>
          <w:rtl/>
          <w:lang w:bidi="he-IL"/>
        </w:rPr>
        <w:t xml:space="preserve">  </w:t>
      </w:r>
      <w:r w:rsidRPr="00A700B5">
        <w:rPr>
          <w:rFonts w:hint="cs"/>
          <w:b/>
          <w:bCs/>
          <w:sz w:val="32"/>
          <w:szCs w:val="32"/>
          <w:rtl/>
          <w:lang w:bidi="he-IL"/>
        </w:rPr>
        <w:t>רבקה</w:t>
      </w:r>
      <w:r>
        <w:rPr>
          <w:rFonts w:hint="cs"/>
          <w:sz w:val="28"/>
          <w:szCs w:val="28"/>
          <w:rtl/>
          <w:lang w:bidi="he-IL"/>
        </w:rPr>
        <w:t xml:space="preserve"> </w:t>
      </w:r>
      <w:r>
        <w:rPr>
          <w:sz w:val="28"/>
          <w:szCs w:val="28"/>
          <w:lang w:bidi="he-IL"/>
        </w:rPr>
        <w:t xml:space="preserve">his wife written as the word DIVORCED (GARUSH ) </w:t>
      </w:r>
      <w:r w:rsidRPr="00A700B5">
        <w:rPr>
          <w:rFonts w:hint="cs"/>
          <w:b/>
          <w:bCs/>
          <w:sz w:val="32"/>
          <w:szCs w:val="32"/>
          <w:rtl/>
          <w:lang w:bidi="he-IL"/>
        </w:rPr>
        <w:t>גרוש</w:t>
      </w:r>
      <w:r>
        <w:rPr>
          <w:sz w:val="28"/>
          <w:szCs w:val="28"/>
          <w:lang w:bidi="he-IL"/>
        </w:rPr>
        <w:t xml:space="preserve"> which hinted to him that she would remain barren and he would need to divorce her. So he prayed that she should conceive. He turned the word combination of GARUSH </w:t>
      </w:r>
      <w:proofErr w:type="gramStart"/>
      <w:r w:rsidRPr="00A700B5">
        <w:rPr>
          <w:rFonts w:hint="cs"/>
          <w:b/>
          <w:bCs/>
          <w:sz w:val="32"/>
          <w:szCs w:val="32"/>
          <w:rtl/>
          <w:lang w:bidi="he-IL"/>
        </w:rPr>
        <w:t>גרוש</w:t>
      </w:r>
      <w:r>
        <w:rPr>
          <w:sz w:val="28"/>
          <w:szCs w:val="28"/>
          <w:lang w:bidi="he-IL"/>
        </w:rPr>
        <w:t xml:space="preserve">  to</w:t>
      </w:r>
      <w:proofErr w:type="gramEnd"/>
      <w:r>
        <w:rPr>
          <w:sz w:val="28"/>
          <w:szCs w:val="28"/>
          <w:lang w:bidi="he-IL"/>
        </w:rPr>
        <w:t xml:space="preserve"> SARUG </w:t>
      </w:r>
      <w:r w:rsidRPr="00B1374E">
        <w:rPr>
          <w:rFonts w:hint="cs"/>
          <w:b/>
          <w:bCs/>
          <w:sz w:val="32"/>
          <w:szCs w:val="32"/>
          <w:rtl/>
          <w:lang w:bidi="he-IL"/>
        </w:rPr>
        <w:t>שרוג</w:t>
      </w:r>
      <w:r w:rsidR="00B1374E">
        <w:rPr>
          <w:sz w:val="28"/>
          <w:szCs w:val="28"/>
          <w:lang w:bidi="he-IL"/>
        </w:rPr>
        <w:t xml:space="preserve">, which is a language of attachment and enjoinment, as said in </w:t>
      </w:r>
      <w:proofErr w:type="spellStart"/>
      <w:r w:rsidR="00B1374E">
        <w:rPr>
          <w:sz w:val="28"/>
          <w:szCs w:val="28"/>
          <w:lang w:bidi="he-IL"/>
        </w:rPr>
        <w:t>Eicha</w:t>
      </w:r>
      <w:proofErr w:type="spellEnd"/>
      <w:r w:rsidR="00B1374E">
        <w:rPr>
          <w:sz w:val="28"/>
          <w:szCs w:val="28"/>
          <w:lang w:bidi="he-IL"/>
        </w:rPr>
        <w:t xml:space="preserve"> 1:14 and the Targum on verse I Kings 7:17. </w:t>
      </w:r>
      <w:proofErr w:type="spellStart"/>
      <w:r w:rsidR="00B1374E">
        <w:rPr>
          <w:sz w:val="28"/>
          <w:szCs w:val="28"/>
          <w:lang w:bidi="he-IL"/>
        </w:rPr>
        <w:t>Moed</w:t>
      </w:r>
      <w:proofErr w:type="spellEnd"/>
      <w:r w:rsidR="00B1374E">
        <w:rPr>
          <w:sz w:val="28"/>
          <w:szCs w:val="28"/>
          <w:lang w:bidi="he-IL"/>
        </w:rPr>
        <w:t xml:space="preserve"> </w:t>
      </w:r>
      <w:proofErr w:type="spellStart"/>
      <w:r w:rsidR="00B1374E">
        <w:rPr>
          <w:sz w:val="28"/>
          <w:szCs w:val="28"/>
          <w:lang w:bidi="he-IL"/>
        </w:rPr>
        <w:t>Katan</w:t>
      </w:r>
      <w:proofErr w:type="spellEnd"/>
      <w:r w:rsidR="00B1374E">
        <w:rPr>
          <w:sz w:val="28"/>
          <w:szCs w:val="28"/>
          <w:lang w:bidi="he-IL"/>
        </w:rPr>
        <w:t xml:space="preserve"> 8b - This refers to the Connecting of the Beds, as mentioned by </w:t>
      </w:r>
      <w:proofErr w:type="spellStart"/>
      <w:r w:rsidR="00B1374E">
        <w:rPr>
          <w:sz w:val="28"/>
          <w:szCs w:val="28"/>
          <w:lang w:bidi="he-IL"/>
        </w:rPr>
        <w:t>Rashi</w:t>
      </w:r>
      <w:proofErr w:type="spellEnd"/>
      <w:r w:rsidR="00B1374E">
        <w:rPr>
          <w:sz w:val="28"/>
          <w:szCs w:val="28"/>
          <w:lang w:bidi="he-IL"/>
        </w:rPr>
        <w:t>, when the wife becomes pregnant there will be a stronger attachment with her husband and he is unlikely to divorce her.</w:t>
      </w:r>
    </w:p>
    <w:p w:rsidR="00807AB2" w:rsidRDefault="00B1374E" w:rsidP="00B1374E">
      <w:pPr>
        <w:rPr>
          <w:sz w:val="28"/>
          <w:szCs w:val="28"/>
          <w:lang w:bidi="he-IL"/>
        </w:rPr>
      </w:pPr>
      <w:r>
        <w:rPr>
          <w:noProof/>
          <w:sz w:val="28"/>
          <w:szCs w:val="28"/>
          <w:lang w:bidi="he-IL"/>
        </w:rPr>
        <w:lastRenderedPageBreak/>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3575050" cy="3532505"/>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001 - Cop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5050" cy="3532505"/>
                    </a:xfrm>
                    <a:prstGeom prst="rect">
                      <a:avLst/>
                    </a:prstGeom>
                  </pic:spPr>
                </pic:pic>
              </a:graphicData>
            </a:graphic>
          </wp:anchor>
        </w:drawing>
      </w:r>
      <w:r w:rsidR="00807AB2">
        <w:rPr>
          <w:sz w:val="28"/>
          <w:szCs w:val="28"/>
          <w:lang w:bidi="he-IL"/>
        </w:rPr>
        <w:t xml:space="preserve">However, it is reasonable to ask, the infertility of Rivka was not due to any aspect of anger (G-d forbid), but was from love, in order that one should pray, for Hashem desires the prayers of the Righteous. </w:t>
      </w:r>
    </w:p>
    <w:p w:rsidR="00B1374E" w:rsidRDefault="00807AB2" w:rsidP="00807AB2">
      <w:pPr>
        <w:rPr>
          <w:sz w:val="28"/>
          <w:szCs w:val="28"/>
          <w:lang w:bidi="he-IL"/>
        </w:rPr>
      </w:pPr>
      <w:r>
        <w:rPr>
          <w:sz w:val="28"/>
          <w:szCs w:val="28"/>
          <w:lang w:bidi="he-IL"/>
        </w:rPr>
        <w:t xml:space="preserve">It seems that it was not the way of the forefathers to </w:t>
      </w:r>
      <w:r w:rsidR="00896219">
        <w:rPr>
          <w:sz w:val="28"/>
          <w:szCs w:val="28"/>
          <w:lang w:bidi="he-IL"/>
        </w:rPr>
        <w:t>pray for</w:t>
      </w:r>
      <w:r>
        <w:rPr>
          <w:sz w:val="28"/>
          <w:szCs w:val="28"/>
          <w:lang w:bidi="he-IL"/>
        </w:rPr>
        <w:t xml:space="preserve"> anything that they were specifically lacking, as we know that a prisoner cannot free himself. Furthermore, they didn’t want to benefit from the results of miracles performed on their account. However, they would pray for others because of their lack, and as a result they would be remembered and would be saved.</w:t>
      </w:r>
    </w:p>
    <w:p w:rsidR="00807AB2" w:rsidRDefault="00807AB2" w:rsidP="00C92539">
      <w:pPr>
        <w:rPr>
          <w:sz w:val="28"/>
          <w:szCs w:val="28"/>
          <w:lang w:bidi="he-IL"/>
        </w:rPr>
      </w:pPr>
      <w:r>
        <w:rPr>
          <w:sz w:val="28"/>
          <w:szCs w:val="28"/>
          <w:lang w:bidi="he-IL"/>
        </w:rPr>
        <w:t xml:space="preserve">So too with Yitzchak our father, peace be upon him, did not pray specifically for his wife, but rather he prayed for all the barren women in the world. As a result, </w:t>
      </w:r>
      <w:r w:rsidR="00C92539">
        <w:rPr>
          <w:sz w:val="28"/>
          <w:szCs w:val="28"/>
          <w:lang w:bidi="he-IL"/>
        </w:rPr>
        <w:t xml:space="preserve">his wife was remembered. This (answer) rests well to answer one question, why did he wait 20 years? It was enough to wait 10 years and then pray. Here is the answer: He wanted to pray in general for all the barren women in the world, but before 20 years he didn’t  yet find through the Holy Spirit that the barren women  in that generation were worthy for him to pray for them. After 20 years he found through the Holy Spirit to do so, and so he started to pray for all the barren women of the world. As a result his wife became pregnant. So too, the Sages tell us </w:t>
      </w:r>
      <w:proofErr w:type="gramStart"/>
      <w:r w:rsidR="00C92539">
        <w:rPr>
          <w:sz w:val="28"/>
          <w:szCs w:val="28"/>
          <w:lang w:bidi="he-IL"/>
        </w:rPr>
        <w:t>explicitly ,</w:t>
      </w:r>
      <w:proofErr w:type="gramEnd"/>
      <w:r w:rsidR="00C92539">
        <w:rPr>
          <w:sz w:val="28"/>
          <w:szCs w:val="28"/>
          <w:lang w:bidi="he-IL"/>
        </w:rPr>
        <w:t xml:space="preserve"> that when Sarah became pregnant, so too, many women (in her generation) became pregnant as well. When Rivka became pregnant also many other women became pregnant. </w:t>
      </w:r>
    </w:p>
    <w:p w:rsidR="00B1374E" w:rsidRPr="00A700B5" w:rsidRDefault="00B1374E" w:rsidP="00B1374E">
      <w:pPr>
        <w:jc w:val="right"/>
        <w:rPr>
          <w:sz w:val="28"/>
          <w:szCs w:val="28"/>
          <w:lang w:bidi="he-IL"/>
        </w:rPr>
      </w:pPr>
    </w:p>
    <w:p w:rsidR="00A700B5" w:rsidRPr="00A700B5" w:rsidRDefault="00A700B5" w:rsidP="00A700B5">
      <w:pPr>
        <w:rPr>
          <w:sz w:val="28"/>
          <w:szCs w:val="28"/>
          <w:lang w:bidi="he-IL"/>
        </w:rPr>
      </w:pPr>
    </w:p>
    <w:p w:rsidR="00E0344B" w:rsidRPr="00E0344B" w:rsidRDefault="00535D78" w:rsidP="0065407D">
      <w:pPr>
        <w:rPr>
          <w:b/>
          <w:bCs/>
          <w:sz w:val="32"/>
          <w:szCs w:val="32"/>
        </w:rPr>
      </w:pPr>
      <w:r w:rsidRPr="00E0344B">
        <w:rPr>
          <w:b/>
          <w:bCs/>
          <w:noProof/>
          <w:sz w:val="32"/>
          <w:szCs w:val="32"/>
          <w:lang w:bidi="he-IL"/>
        </w:rPr>
        <w:lastRenderedPageBreak/>
        <w:drawing>
          <wp:anchor distT="0" distB="0" distL="114300" distR="114300" simplePos="0" relativeHeight="251664384" behindDoc="0" locked="0" layoutInCell="1" allowOverlap="1" wp14:anchorId="2CC4299D" wp14:editId="7C7D47E5">
            <wp:simplePos x="0" y="0"/>
            <wp:positionH relativeFrom="column">
              <wp:align>left</wp:align>
            </wp:positionH>
            <wp:positionV relativeFrom="paragraph">
              <wp:align>top</wp:align>
            </wp:positionV>
            <wp:extent cx="4110355" cy="3270885"/>
            <wp:effectExtent l="0" t="0" r="4445"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001 - Cop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10355" cy="3270885"/>
                    </a:xfrm>
                    <a:prstGeom prst="rect">
                      <a:avLst/>
                    </a:prstGeom>
                  </pic:spPr>
                </pic:pic>
              </a:graphicData>
            </a:graphic>
          </wp:anchor>
        </w:drawing>
      </w:r>
      <w:r w:rsidR="00E0344B" w:rsidRPr="00E0344B">
        <w:rPr>
          <w:b/>
          <w:bCs/>
          <w:sz w:val="32"/>
          <w:szCs w:val="32"/>
        </w:rPr>
        <w:t xml:space="preserve">The Ben </w:t>
      </w:r>
      <w:proofErr w:type="spellStart"/>
      <w:r w:rsidR="00E0344B" w:rsidRPr="00E0344B">
        <w:rPr>
          <w:b/>
          <w:bCs/>
          <w:sz w:val="32"/>
          <w:szCs w:val="32"/>
        </w:rPr>
        <w:t>Ish</w:t>
      </w:r>
      <w:proofErr w:type="spellEnd"/>
      <w:r w:rsidR="00E0344B" w:rsidRPr="00E0344B">
        <w:rPr>
          <w:b/>
          <w:bCs/>
          <w:sz w:val="32"/>
          <w:szCs w:val="32"/>
        </w:rPr>
        <w:t xml:space="preserve"> Chai </w:t>
      </w:r>
    </w:p>
    <w:p w:rsidR="00E0344B" w:rsidRPr="00E0344B" w:rsidRDefault="00E0344B" w:rsidP="0065407D">
      <w:pPr>
        <w:rPr>
          <w:b/>
          <w:bCs/>
          <w:sz w:val="32"/>
          <w:szCs w:val="32"/>
        </w:rPr>
      </w:pPr>
      <w:proofErr w:type="spellStart"/>
      <w:r w:rsidRPr="00E0344B">
        <w:rPr>
          <w:b/>
          <w:bCs/>
          <w:sz w:val="32"/>
          <w:szCs w:val="32"/>
        </w:rPr>
        <w:t>Sefer</w:t>
      </w:r>
      <w:proofErr w:type="spellEnd"/>
      <w:r w:rsidRPr="00E0344B">
        <w:rPr>
          <w:b/>
          <w:bCs/>
          <w:sz w:val="32"/>
          <w:szCs w:val="32"/>
        </w:rPr>
        <w:t xml:space="preserve"> Ben </w:t>
      </w:r>
      <w:proofErr w:type="spellStart"/>
      <w:r w:rsidRPr="00E0344B">
        <w:rPr>
          <w:b/>
          <w:bCs/>
          <w:sz w:val="32"/>
          <w:szCs w:val="32"/>
        </w:rPr>
        <w:t>Yehudai</w:t>
      </w:r>
      <w:proofErr w:type="spellEnd"/>
    </w:p>
    <w:p w:rsidR="00E0344B" w:rsidRDefault="00E0344B" w:rsidP="00E0344B">
      <w:pPr>
        <w:rPr>
          <w:sz w:val="24"/>
          <w:szCs w:val="24"/>
          <w:lang w:bidi="he-IL"/>
        </w:rPr>
      </w:pPr>
      <w:r w:rsidRPr="00E0344B">
        <w:rPr>
          <w:sz w:val="24"/>
          <w:szCs w:val="24"/>
        </w:rPr>
        <w:t>Why are the Prayers of the Righteous c</w:t>
      </w:r>
      <w:r>
        <w:rPr>
          <w:sz w:val="24"/>
          <w:szCs w:val="24"/>
        </w:rPr>
        <w:t xml:space="preserve">ompared to a Pitchfork? I can explain with the help of G-d, that the turning over the word (through different letter configuration) </w:t>
      </w:r>
      <w:r w:rsidR="003D0BAD">
        <w:rPr>
          <w:sz w:val="24"/>
          <w:szCs w:val="24"/>
        </w:rPr>
        <w:t>PITCHFORK (</w:t>
      </w:r>
      <w:r>
        <w:rPr>
          <w:sz w:val="24"/>
          <w:szCs w:val="24"/>
        </w:rPr>
        <w:t xml:space="preserve">ETAR) </w:t>
      </w:r>
      <w:r w:rsidRPr="003D0BAD">
        <w:rPr>
          <w:rFonts w:hint="cs"/>
          <w:b/>
          <w:bCs/>
          <w:sz w:val="28"/>
          <w:szCs w:val="28"/>
          <w:rtl/>
          <w:lang w:bidi="he-IL"/>
        </w:rPr>
        <w:t>עתר</w:t>
      </w:r>
      <w:r>
        <w:rPr>
          <w:sz w:val="24"/>
          <w:szCs w:val="24"/>
          <w:lang w:bidi="he-IL"/>
        </w:rPr>
        <w:t xml:space="preserve"> and RAZOR </w:t>
      </w:r>
      <w:r w:rsidR="003D0BAD">
        <w:rPr>
          <w:sz w:val="24"/>
          <w:szCs w:val="24"/>
          <w:lang w:bidi="he-IL"/>
        </w:rPr>
        <w:t>BLADE (</w:t>
      </w:r>
      <w:r>
        <w:rPr>
          <w:sz w:val="24"/>
          <w:szCs w:val="24"/>
          <w:lang w:bidi="he-IL"/>
        </w:rPr>
        <w:t xml:space="preserve">TAAR) </w:t>
      </w:r>
      <w:r w:rsidRPr="003D0BAD">
        <w:rPr>
          <w:rFonts w:hint="cs"/>
          <w:b/>
          <w:bCs/>
          <w:sz w:val="28"/>
          <w:szCs w:val="28"/>
          <w:rtl/>
          <w:lang w:bidi="he-IL"/>
        </w:rPr>
        <w:t>תער</w:t>
      </w:r>
      <w:r>
        <w:rPr>
          <w:sz w:val="24"/>
          <w:szCs w:val="24"/>
          <w:lang w:bidi="he-IL"/>
        </w:rPr>
        <w:t>.</w:t>
      </w:r>
    </w:p>
    <w:p w:rsidR="003D0BAD" w:rsidRDefault="00E0344B" w:rsidP="003D0BAD">
      <w:pPr>
        <w:rPr>
          <w:sz w:val="24"/>
          <w:szCs w:val="24"/>
          <w:lang w:bidi="he-IL"/>
        </w:rPr>
      </w:pPr>
      <w:r>
        <w:rPr>
          <w:sz w:val="24"/>
          <w:szCs w:val="24"/>
          <w:lang w:bidi="he-IL"/>
        </w:rPr>
        <w:t xml:space="preserve">When one prays </w:t>
      </w:r>
      <w:r w:rsidR="003D0BAD">
        <w:rPr>
          <w:sz w:val="24"/>
          <w:szCs w:val="24"/>
          <w:lang w:bidi="he-IL"/>
        </w:rPr>
        <w:t>properly by</w:t>
      </w:r>
      <w:r>
        <w:rPr>
          <w:sz w:val="24"/>
          <w:szCs w:val="24"/>
          <w:lang w:bidi="he-IL"/>
        </w:rPr>
        <w:t xml:space="preserve"> not omitting words or letters, then his prayers are like a pitchfork, and he will be able to successfully overturn the attribute of judgment towards mercy just as a pitchfork </w:t>
      </w:r>
      <w:r w:rsidR="003D0BAD">
        <w:rPr>
          <w:sz w:val="24"/>
          <w:szCs w:val="24"/>
          <w:lang w:bidi="he-IL"/>
        </w:rPr>
        <w:t>overturns the grains in the granary.</w:t>
      </w:r>
      <w:r>
        <w:rPr>
          <w:sz w:val="24"/>
          <w:szCs w:val="24"/>
          <w:lang w:bidi="he-IL"/>
        </w:rPr>
        <w:t xml:space="preserve"> </w:t>
      </w:r>
      <w:r w:rsidR="003D0BAD">
        <w:rPr>
          <w:sz w:val="24"/>
          <w:szCs w:val="24"/>
          <w:lang w:bidi="he-IL"/>
        </w:rPr>
        <w:t>If one doesn’t pray properly, but throws around and loses/destroys words and letters from his mouth, this is similar to a razor blade that destroys and causes a loss of hair.</w:t>
      </w:r>
    </w:p>
    <w:p w:rsidR="003D0BAD" w:rsidRDefault="003D0BAD" w:rsidP="003D0BAD">
      <w:pPr>
        <w:rPr>
          <w:sz w:val="24"/>
          <w:szCs w:val="24"/>
          <w:lang w:bidi="he-IL"/>
        </w:rPr>
      </w:pPr>
      <w:r>
        <w:rPr>
          <w:sz w:val="24"/>
          <w:szCs w:val="24"/>
          <w:lang w:bidi="he-IL"/>
        </w:rPr>
        <w:t>Now we can understand a hint through this verse, Ecclesiastes (</w:t>
      </w:r>
      <w:proofErr w:type="spellStart"/>
      <w:r>
        <w:rPr>
          <w:sz w:val="24"/>
          <w:szCs w:val="24"/>
          <w:lang w:bidi="he-IL"/>
        </w:rPr>
        <w:t>Kohelet</w:t>
      </w:r>
      <w:proofErr w:type="spellEnd"/>
      <w:r>
        <w:rPr>
          <w:sz w:val="24"/>
          <w:szCs w:val="24"/>
          <w:lang w:bidi="he-IL"/>
        </w:rPr>
        <w:t>) 2:14 “</w:t>
      </w:r>
      <w:r>
        <w:rPr>
          <w:rFonts w:ascii="Arial" w:hAnsi="Arial" w:cs="Arial"/>
          <w:color w:val="000000"/>
          <w:shd w:val="clear" w:color="auto" w:fill="FFFFFF"/>
        </w:rPr>
        <w:t xml:space="preserve">The wise man has eyes in its beginning…” </w:t>
      </w:r>
      <w:r>
        <w:rPr>
          <w:rFonts w:ascii="Arial" w:hAnsi="Arial" w:cs="Arial"/>
          <w:color w:val="000000"/>
          <w:sz w:val="29"/>
          <w:szCs w:val="29"/>
          <w:shd w:val="clear" w:color="auto" w:fill="FFFFFF"/>
          <w:rtl/>
          <w:lang w:bidi="he-IL"/>
        </w:rPr>
        <w:t xml:space="preserve">הֶֽחָכָם֙ </w:t>
      </w:r>
      <w:r w:rsidRPr="003D0BAD">
        <w:rPr>
          <w:rFonts w:ascii="Arial" w:hAnsi="Arial" w:cs="Arial"/>
          <w:b/>
          <w:bCs/>
          <w:color w:val="000000"/>
          <w:sz w:val="29"/>
          <w:szCs w:val="29"/>
          <w:shd w:val="clear" w:color="auto" w:fill="FFFFFF"/>
          <w:rtl/>
          <w:lang w:bidi="he-IL"/>
        </w:rPr>
        <w:t>עֵינָ֣יו</w:t>
      </w:r>
      <w:r>
        <w:rPr>
          <w:rFonts w:ascii="Arial" w:hAnsi="Arial" w:cs="Arial"/>
          <w:color w:val="000000"/>
          <w:sz w:val="29"/>
          <w:szCs w:val="29"/>
          <w:shd w:val="clear" w:color="auto" w:fill="FFFFFF"/>
          <w:rtl/>
          <w:lang w:bidi="he-IL"/>
        </w:rPr>
        <w:t xml:space="preserve"> בְּרֹאשׁ֔וֹ</w:t>
      </w:r>
      <w:r>
        <w:rPr>
          <w:sz w:val="24"/>
          <w:szCs w:val="24"/>
          <w:lang w:bidi="he-IL"/>
        </w:rPr>
        <w:t xml:space="preserve"> as the </w:t>
      </w:r>
      <w:r>
        <w:rPr>
          <w:sz w:val="24"/>
          <w:szCs w:val="24"/>
        </w:rPr>
        <w:t xml:space="preserve">PITCHFORK (ETAR) </w:t>
      </w:r>
      <w:r w:rsidRPr="003D0BAD">
        <w:rPr>
          <w:rFonts w:hint="cs"/>
          <w:b/>
          <w:bCs/>
          <w:sz w:val="28"/>
          <w:szCs w:val="28"/>
          <w:rtl/>
          <w:lang w:bidi="he-IL"/>
        </w:rPr>
        <w:t>עתר</w:t>
      </w:r>
      <w:r>
        <w:rPr>
          <w:b/>
          <w:bCs/>
          <w:sz w:val="28"/>
          <w:szCs w:val="28"/>
          <w:lang w:bidi="he-IL"/>
        </w:rPr>
        <w:t xml:space="preserve"> </w:t>
      </w:r>
      <w:r w:rsidRPr="003D0BAD">
        <w:rPr>
          <w:sz w:val="24"/>
          <w:szCs w:val="24"/>
          <w:lang w:bidi="he-IL"/>
        </w:rPr>
        <w:t xml:space="preserve">has </w:t>
      </w:r>
      <w:r>
        <w:rPr>
          <w:sz w:val="24"/>
          <w:szCs w:val="24"/>
          <w:lang w:bidi="he-IL"/>
        </w:rPr>
        <w:t>the</w:t>
      </w:r>
      <w:r w:rsidRPr="003D0BAD">
        <w:rPr>
          <w:sz w:val="24"/>
          <w:szCs w:val="24"/>
          <w:lang w:bidi="he-IL"/>
        </w:rPr>
        <w:t xml:space="preserve"> letter </w:t>
      </w:r>
      <w:proofErr w:type="gramStart"/>
      <w:r w:rsidRPr="003D0BAD">
        <w:rPr>
          <w:b/>
          <w:bCs/>
          <w:sz w:val="28"/>
          <w:szCs w:val="28"/>
          <w:lang w:bidi="he-IL"/>
        </w:rPr>
        <w:t>EIYEN</w:t>
      </w:r>
      <w:r w:rsidRPr="003D0BAD">
        <w:rPr>
          <w:sz w:val="28"/>
          <w:szCs w:val="28"/>
          <w:lang w:bidi="he-IL"/>
        </w:rPr>
        <w:t xml:space="preserve"> </w:t>
      </w:r>
      <w:r>
        <w:rPr>
          <w:sz w:val="28"/>
          <w:szCs w:val="28"/>
          <w:lang w:bidi="he-IL"/>
        </w:rPr>
        <w:t xml:space="preserve"> </w:t>
      </w:r>
      <w:r w:rsidRPr="003D0BAD">
        <w:rPr>
          <w:rFonts w:hint="cs"/>
          <w:b/>
          <w:bCs/>
          <w:sz w:val="32"/>
          <w:szCs w:val="32"/>
          <w:rtl/>
          <w:lang w:bidi="he-IL"/>
        </w:rPr>
        <w:t>ע</w:t>
      </w:r>
      <w:proofErr w:type="gramEnd"/>
      <w:r>
        <w:rPr>
          <w:sz w:val="28"/>
          <w:szCs w:val="28"/>
          <w:lang w:bidi="he-IL"/>
        </w:rPr>
        <w:t xml:space="preserve"> </w:t>
      </w:r>
      <w:r w:rsidRPr="003D0BAD">
        <w:rPr>
          <w:sz w:val="24"/>
          <w:szCs w:val="24"/>
          <w:lang w:bidi="he-IL"/>
        </w:rPr>
        <w:t>at the beginning of the word</w:t>
      </w:r>
      <w:r>
        <w:rPr>
          <w:sz w:val="24"/>
          <w:szCs w:val="24"/>
          <w:lang w:bidi="he-IL"/>
        </w:rPr>
        <w:t xml:space="preserve">, whereas the  word RAZOR BLADE (TAAR) </w:t>
      </w:r>
      <w:r w:rsidRPr="003D0BAD">
        <w:rPr>
          <w:rFonts w:hint="cs"/>
          <w:b/>
          <w:bCs/>
          <w:sz w:val="28"/>
          <w:szCs w:val="28"/>
          <w:rtl/>
          <w:lang w:bidi="he-IL"/>
        </w:rPr>
        <w:t>תער</w:t>
      </w:r>
      <w:r>
        <w:rPr>
          <w:b/>
          <w:bCs/>
          <w:sz w:val="28"/>
          <w:szCs w:val="28"/>
          <w:lang w:bidi="he-IL"/>
        </w:rPr>
        <w:t xml:space="preserve"> </w:t>
      </w:r>
      <w:r w:rsidRPr="003D0BAD">
        <w:rPr>
          <w:sz w:val="24"/>
          <w:szCs w:val="24"/>
          <w:lang w:bidi="he-IL"/>
        </w:rPr>
        <w:t xml:space="preserve">has the letter  </w:t>
      </w:r>
      <w:r>
        <w:rPr>
          <w:b/>
          <w:bCs/>
          <w:sz w:val="28"/>
          <w:szCs w:val="28"/>
          <w:lang w:bidi="he-IL"/>
        </w:rPr>
        <w:t xml:space="preserve">EIYEN </w:t>
      </w:r>
      <w:r w:rsidRPr="003D0BAD">
        <w:rPr>
          <w:rFonts w:hint="cs"/>
          <w:b/>
          <w:bCs/>
          <w:sz w:val="32"/>
          <w:szCs w:val="32"/>
          <w:rtl/>
          <w:lang w:bidi="he-IL"/>
        </w:rPr>
        <w:t>ע</w:t>
      </w:r>
      <w:r>
        <w:rPr>
          <w:b/>
          <w:bCs/>
          <w:sz w:val="28"/>
          <w:szCs w:val="28"/>
          <w:lang w:bidi="he-IL"/>
        </w:rPr>
        <w:t xml:space="preserve"> </w:t>
      </w:r>
      <w:r w:rsidRPr="003D0BAD">
        <w:rPr>
          <w:sz w:val="24"/>
          <w:szCs w:val="24"/>
          <w:lang w:bidi="he-IL"/>
        </w:rPr>
        <w:t>in the middle of the word</w:t>
      </w:r>
      <w:r>
        <w:rPr>
          <w:b/>
          <w:bCs/>
          <w:sz w:val="28"/>
          <w:szCs w:val="28"/>
          <w:lang w:bidi="he-IL"/>
        </w:rPr>
        <w:t xml:space="preserve">. </w:t>
      </w:r>
      <w:r w:rsidR="006663FE" w:rsidRPr="006663FE">
        <w:rPr>
          <w:sz w:val="24"/>
          <w:szCs w:val="24"/>
          <w:lang w:bidi="he-IL"/>
        </w:rPr>
        <w:t>The wise person will pray properly</w:t>
      </w:r>
      <w:r w:rsidR="006663FE">
        <w:rPr>
          <w:sz w:val="24"/>
          <w:szCs w:val="24"/>
          <w:lang w:bidi="he-IL"/>
        </w:rPr>
        <w:t xml:space="preserve">, similar to a pitchfork which has the letter </w:t>
      </w:r>
      <w:r w:rsidR="006663FE">
        <w:rPr>
          <w:b/>
          <w:bCs/>
          <w:sz w:val="28"/>
          <w:szCs w:val="28"/>
          <w:lang w:bidi="he-IL"/>
        </w:rPr>
        <w:t xml:space="preserve">EIYEN </w:t>
      </w:r>
      <w:r w:rsidR="006663FE" w:rsidRPr="003D0BAD">
        <w:rPr>
          <w:rFonts w:hint="cs"/>
          <w:b/>
          <w:bCs/>
          <w:sz w:val="32"/>
          <w:szCs w:val="32"/>
          <w:rtl/>
          <w:lang w:bidi="he-IL"/>
        </w:rPr>
        <w:t>ע</w:t>
      </w:r>
      <w:r w:rsidR="006663FE">
        <w:rPr>
          <w:sz w:val="24"/>
          <w:szCs w:val="24"/>
          <w:lang w:bidi="he-IL"/>
        </w:rPr>
        <w:t xml:space="preserve"> at </w:t>
      </w:r>
      <w:proofErr w:type="gramStart"/>
      <w:r w:rsidR="006663FE">
        <w:rPr>
          <w:sz w:val="24"/>
          <w:szCs w:val="24"/>
          <w:lang w:bidi="he-IL"/>
        </w:rPr>
        <w:t>its</w:t>
      </w:r>
      <w:proofErr w:type="gramEnd"/>
      <w:r w:rsidR="006663FE">
        <w:rPr>
          <w:sz w:val="24"/>
          <w:szCs w:val="24"/>
          <w:lang w:bidi="he-IL"/>
        </w:rPr>
        <w:t xml:space="preserve"> head/beginning. This is alluded to by the overturning of the attribute of anger toward the attribute of mercy through the prayer of Yitzchak, but is not alluded to in the prayer of Abraham our father, peace be upon him – since he was the first in prayer as he instituted the Morning prayer (</w:t>
      </w:r>
      <w:proofErr w:type="spellStart"/>
      <w:r w:rsidR="006663FE">
        <w:rPr>
          <w:sz w:val="24"/>
          <w:szCs w:val="24"/>
          <w:lang w:bidi="he-IL"/>
        </w:rPr>
        <w:t>Shachrit</w:t>
      </w:r>
      <w:proofErr w:type="spellEnd"/>
      <w:r w:rsidR="006663FE">
        <w:rPr>
          <w:sz w:val="24"/>
          <w:szCs w:val="24"/>
          <w:lang w:bidi="he-IL"/>
        </w:rPr>
        <w:t xml:space="preserve">). It seems that because Abraham was so well connected with the attribute of Mercy, there is novel thought that his prayers turned over the attribute of judgment towards mercy, but </w:t>
      </w:r>
      <w:proofErr w:type="gramStart"/>
      <w:r w:rsidR="006663FE">
        <w:rPr>
          <w:sz w:val="24"/>
          <w:szCs w:val="24"/>
          <w:lang w:bidi="he-IL"/>
        </w:rPr>
        <w:t>Yitzchak  who</w:t>
      </w:r>
      <w:proofErr w:type="gramEnd"/>
      <w:r w:rsidR="006663FE">
        <w:rPr>
          <w:sz w:val="24"/>
          <w:szCs w:val="24"/>
          <w:lang w:bidi="he-IL"/>
        </w:rPr>
        <w:t xml:space="preserve"> is the embodiment of judgment and might, this proves to be a greater novelty</w:t>
      </w:r>
      <w:r w:rsidR="008F5787">
        <w:rPr>
          <w:sz w:val="24"/>
          <w:szCs w:val="24"/>
          <w:lang w:bidi="he-IL"/>
        </w:rPr>
        <w:t xml:space="preserve"> in this regard, that he overturned these attributes.</w:t>
      </w:r>
    </w:p>
    <w:p w:rsidR="008F5787" w:rsidRDefault="008F5787" w:rsidP="003D0BAD">
      <w:pPr>
        <w:rPr>
          <w:sz w:val="24"/>
          <w:szCs w:val="24"/>
          <w:lang w:bidi="he-IL"/>
        </w:rPr>
      </w:pPr>
    </w:p>
    <w:p w:rsidR="008F5787" w:rsidRDefault="008F5787" w:rsidP="003D0BAD">
      <w:pPr>
        <w:rPr>
          <w:sz w:val="24"/>
          <w:szCs w:val="24"/>
          <w:lang w:bidi="he-IL"/>
        </w:rPr>
      </w:pPr>
    </w:p>
    <w:p w:rsidR="008F5787" w:rsidRDefault="008F5787" w:rsidP="003D0BAD">
      <w:pPr>
        <w:rPr>
          <w:sz w:val="24"/>
          <w:szCs w:val="24"/>
          <w:lang w:bidi="he-IL"/>
        </w:rPr>
      </w:pPr>
    </w:p>
    <w:p w:rsidR="008F5787" w:rsidRPr="008F5787" w:rsidRDefault="008F5787" w:rsidP="003D0BAD">
      <w:pPr>
        <w:rPr>
          <w:b/>
          <w:bCs/>
          <w:lang w:bidi="he-IL"/>
        </w:rPr>
      </w:pPr>
      <w:r w:rsidRPr="008F5787">
        <w:rPr>
          <w:b/>
          <w:bCs/>
          <w:noProof/>
          <w:lang w:bidi="he-IL"/>
        </w:rPr>
        <w:lastRenderedPageBreak/>
        <w:drawing>
          <wp:anchor distT="0" distB="0" distL="114300" distR="114300" simplePos="0" relativeHeight="251665408" behindDoc="0" locked="0" layoutInCell="1" allowOverlap="1" wp14:anchorId="2E5CB641" wp14:editId="35C8A75E">
            <wp:simplePos x="0" y="0"/>
            <wp:positionH relativeFrom="column">
              <wp:align>left</wp:align>
            </wp:positionH>
            <wp:positionV relativeFrom="paragraph">
              <wp:align>top</wp:align>
            </wp:positionV>
            <wp:extent cx="3789045" cy="3789045"/>
            <wp:effectExtent l="0" t="0" r="1905"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9045" cy="3789045"/>
                    </a:xfrm>
                    <a:prstGeom prst="rect">
                      <a:avLst/>
                    </a:prstGeom>
                  </pic:spPr>
                </pic:pic>
              </a:graphicData>
            </a:graphic>
          </wp:anchor>
        </w:drawing>
      </w:r>
      <w:r w:rsidRPr="008F5787">
        <w:rPr>
          <w:b/>
          <w:bCs/>
          <w:lang w:bidi="he-IL"/>
        </w:rPr>
        <w:t xml:space="preserve">Here the Ben </w:t>
      </w:r>
      <w:proofErr w:type="spellStart"/>
      <w:r w:rsidRPr="008F5787">
        <w:rPr>
          <w:b/>
          <w:bCs/>
          <w:lang w:bidi="he-IL"/>
        </w:rPr>
        <w:t>Ish</w:t>
      </w:r>
      <w:proofErr w:type="spellEnd"/>
      <w:r w:rsidRPr="008F5787">
        <w:rPr>
          <w:b/>
          <w:bCs/>
          <w:lang w:bidi="he-IL"/>
        </w:rPr>
        <w:t xml:space="preserve"> Chai proves that the correct word used throughout the Talmud is RAGZANUT (Anger), just as in </w:t>
      </w:r>
      <w:proofErr w:type="spellStart"/>
      <w:r w:rsidRPr="008F5787">
        <w:rPr>
          <w:b/>
          <w:bCs/>
          <w:lang w:bidi="he-IL"/>
        </w:rPr>
        <w:t>Yevamos</w:t>
      </w:r>
      <w:proofErr w:type="spellEnd"/>
      <w:r w:rsidRPr="008F5787">
        <w:rPr>
          <w:b/>
          <w:bCs/>
          <w:lang w:bidi="he-IL"/>
        </w:rPr>
        <w:t xml:space="preserve"> 64b</w:t>
      </w:r>
    </w:p>
    <w:p w:rsidR="008F5787" w:rsidRDefault="006B3496" w:rsidP="003D0BAD">
      <w:pPr>
        <w:rPr>
          <w:lang w:bidi="he-IL"/>
        </w:rPr>
      </w:pPr>
      <w:r w:rsidRPr="006B3496">
        <w:rPr>
          <w:u w:val="single"/>
          <w:lang w:bidi="he-IL"/>
        </w:rPr>
        <w:t xml:space="preserve">My dear friend </w:t>
      </w:r>
      <w:proofErr w:type="spellStart"/>
      <w:r w:rsidRPr="006B3496">
        <w:rPr>
          <w:u w:val="single"/>
          <w:lang w:bidi="he-IL"/>
        </w:rPr>
        <w:t>Rebbi</w:t>
      </w:r>
      <w:proofErr w:type="spellEnd"/>
      <w:r w:rsidRPr="006B3496">
        <w:rPr>
          <w:u w:val="single"/>
          <w:lang w:bidi="he-IL"/>
        </w:rPr>
        <w:t xml:space="preserve"> </w:t>
      </w:r>
      <w:proofErr w:type="spellStart"/>
      <w:r w:rsidRPr="006B3496">
        <w:rPr>
          <w:u w:val="single"/>
          <w:lang w:bidi="he-IL"/>
        </w:rPr>
        <w:t>Yaacov</w:t>
      </w:r>
      <w:proofErr w:type="spellEnd"/>
      <w:r w:rsidRPr="006B3496">
        <w:rPr>
          <w:u w:val="single"/>
          <w:lang w:bidi="he-IL"/>
        </w:rPr>
        <w:t xml:space="preserve"> explains</w:t>
      </w:r>
      <w:r>
        <w:rPr>
          <w:lang w:bidi="he-IL"/>
        </w:rPr>
        <w:t xml:space="preserve">: </w:t>
      </w:r>
      <w:r w:rsidR="008F5787">
        <w:rPr>
          <w:lang w:bidi="he-IL"/>
        </w:rPr>
        <w:t>Just as the pitchfork (</w:t>
      </w:r>
      <w:proofErr w:type="spellStart"/>
      <w:r w:rsidR="008F5787">
        <w:rPr>
          <w:lang w:bidi="he-IL"/>
        </w:rPr>
        <w:t>Etar</w:t>
      </w:r>
      <w:proofErr w:type="spellEnd"/>
      <w:r w:rsidR="008F5787">
        <w:rPr>
          <w:lang w:bidi="he-IL"/>
        </w:rPr>
        <w:t>) overturns the grains from below to above, they are raised up from the FEMALE (</w:t>
      </w:r>
      <w:proofErr w:type="spellStart"/>
      <w:r w:rsidR="008F5787">
        <w:rPr>
          <w:lang w:bidi="he-IL"/>
        </w:rPr>
        <w:t>Nukvin</w:t>
      </w:r>
      <w:proofErr w:type="spellEnd"/>
      <w:r w:rsidR="008F5787">
        <w:rPr>
          <w:lang w:bidi="he-IL"/>
        </w:rPr>
        <w:t>) aspect, from below to above, and then descend through the light of the MALE (</w:t>
      </w:r>
      <w:proofErr w:type="spellStart"/>
      <w:r w:rsidR="008F5787">
        <w:rPr>
          <w:lang w:bidi="he-IL"/>
        </w:rPr>
        <w:t>Duchrin</w:t>
      </w:r>
      <w:proofErr w:type="spellEnd"/>
      <w:r w:rsidR="008F5787">
        <w:rPr>
          <w:lang w:bidi="he-IL"/>
        </w:rPr>
        <w:t>) aspect from above to below.</w:t>
      </w:r>
    </w:p>
    <w:p w:rsidR="008F5787" w:rsidRDefault="008F5787" w:rsidP="006B3496">
      <w:pPr>
        <w:rPr>
          <w:lang w:bidi="he-IL"/>
        </w:rPr>
      </w:pPr>
      <w:r>
        <w:rPr>
          <w:lang w:bidi="he-IL"/>
        </w:rPr>
        <w:t xml:space="preserve">With the help of G-d, I can explain that the difference between the prayers of the righteous and the </w:t>
      </w:r>
      <w:r w:rsidR="006B3496">
        <w:rPr>
          <w:lang w:bidi="he-IL"/>
        </w:rPr>
        <w:t xml:space="preserve">ignorant </w:t>
      </w:r>
      <w:r>
        <w:rPr>
          <w:lang w:bidi="he-IL"/>
        </w:rPr>
        <w:t xml:space="preserve">masses lie in the HEART </w:t>
      </w:r>
      <w:r w:rsidRPr="003B7579">
        <w:rPr>
          <w:rFonts w:hint="cs"/>
          <w:b/>
          <w:bCs/>
          <w:sz w:val="24"/>
          <w:szCs w:val="24"/>
          <w:rtl/>
          <w:lang w:bidi="he-IL"/>
        </w:rPr>
        <w:t>לב</w:t>
      </w:r>
      <w:r>
        <w:rPr>
          <w:lang w:bidi="he-IL"/>
        </w:rPr>
        <w:t xml:space="preserve"> (LEV</w:t>
      </w:r>
      <w:r w:rsidR="006B3496">
        <w:rPr>
          <w:lang w:bidi="he-IL"/>
        </w:rPr>
        <w:t xml:space="preserve"> = 32)</w:t>
      </w:r>
    </w:p>
    <w:p w:rsidR="003B7579" w:rsidRPr="001E7BB0" w:rsidRDefault="008F5787" w:rsidP="00DC4540">
      <w:pPr>
        <w:rPr>
          <w:sz w:val="18"/>
          <w:szCs w:val="18"/>
          <w:rtl/>
          <w:lang w:bidi="he-IL"/>
        </w:rPr>
      </w:pPr>
      <w:r>
        <w:rPr>
          <w:lang w:bidi="he-IL"/>
        </w:rPr>
        <w:t>Even though the words of prayer are the same for everyone, it is only the righteous ones who have a pure heart and correct intent</w:t>
      </w:r>
      <w:r w:rsidR="006B3496">
        <w:rPr>
          <w:lang w:bidi="he-IL"/>
        </w:rPr>
        <w:t xml:space="preserve"> during their prayer, whereas the ignorant masses do not have the proper intent in their hearts during prayers. Rather </w:t>
      </w:r>
      <w:r w:rsidR="003B7579">
        <w:rPr>
          <w:lang w:bidi="he-IL"/>
        </w:rPr>
        <w:t xml:space="preserve">their hearts are thinking of other matters and they are </w:t>
      </w:r>
      <w:proofErr w:type="gramStart"/>
      <w:r w:rsidR="003B7579">
        <w:rPr>
          <w:lang w:bidi="he-IL"/>
        </w:rPr>
        <w:t>separate/distant</w:t>
      </w:r>
      <w:proofErr w:type="gramEnd"/>
      <w:r w:rsidR="003B7579">
        <w:rPr>
          <w:lang w:bidi="he-IL"/>
        </w:rPr>
        <w:t xml:space="preserve"> while involved in prayer. Whereas the Righteous ones are overturning the attribute of ROGEZ / Anger to the attribute of RACHEM/Mercy, as said by </w:t>
      </w:r>
      <w:proofErr w:type="spellStart"/>
      <w:r w:rsidR="003B7579" w:rsidRPr="003B7579">
        <w:rPr>
          <w:lang w:bidi="he-IL"/>
        </w:rPr>
        <w:t>Habakuk</w:t>
      </w:r>
      <w:proofErr w:type="spellEnd"/>
      <w:r w:rsidR="003B7579" w:rsidRPr="003B7579">
        <w:rPr>
          <w:lang w:bidi="he-IL"/>
        </w:rPr>
        <w:t xml:space="preserve"> </w:t>
      </w:r>
      <w:proofErr w:type="gramStart"/>
      <w:r w:rsidR="003B7579" w:rsidRPr="003B7579">
        <w:rPr>
          <w:lang w:bidi="he-IL"/>
        </w:rPr>
        <w:t>3:2  “</w:t>
      </w:r>
      <w:proofErr w:type="gramEnd"/>
      <w:r w:rsidR="003B7579" w:rsidRPr="003B7579">
        <w:rPr>
          <w:lang w:bidi="he-IL"/>
        </w:rPr>
        <w:t>I</w:t>
      </w:r>
      <w:r w:rsidR="003B7579" w:rsidRPr="003B7579">
        <w:rPr>
          <w:rFonts w:cs="Arial"/>
          <w:color w:val="000000"/>
          <w:shd w:val="clear" w:color="auto" w:fill="FFFFFF"/>
        </w:rPr>
        <w:t>n anger You shall remember to have mercy”.</w:t>
      </w:r>
      <w:r w:rsidR="003B7579">
        <w:rPr>
          <w:rFonts w:cs="Arial"/>
          <w:color w:val="000000"/>
          <w:shd w:val="clear" w:color="auto" w:fill="FFFFFF"/>
        </w:rPr>
        <w:t xml:space="preserve"> </w:t>
      </w:r>
      <w:r w:rsidR="003B7579" w:rsidRPr="003B7579">
        <w:rPr>
          <w:rFonts w:ascii="Arial" w:hAnsi="Arial" w:cs="Arial"/>
          <w:color w:val="000000"/>
          <w:sz w:val="28"/>
          <w:szCs w:val="28"/>
          <w:shd w:val="clear" w:color="auto" w:fill="FFFFFF"/>
          <w:rtl/>
          <w:lang w:bidi="he-IL"/>
        </w:rPr>
        <w:t>בְּרֹ֖גֶז רַחֵ֥ם תִּזְכּֽוֹר</w:t>
      </w:r>
      <w:r w:rsidR="003B7579">
        <w:rPr>
          <w:lang w:bidi="he-IL"/>
        </w:rPr>
        <w:t xml:space="preserve"> so by combining/connecting ones HEART </w:t>
      </w:r>
      <w:r w:rsidR="003B7579" w:rsidRPr="003B7579">
        <w:rPr>
          <w:rFonts w:hint="cs"/>
          <w:b/>
          <w:bCs/>
          <w:sz w:val="24"/>
          <w:szCs w:val="24"/>
          <w:rtl/>
          <w:lang w:bidi="he-IL"/>
        </w:rPr>
        <w:t>לב</w:t>
      </w:r>
      <w:r w:rsidR="003B7579">
        <w:rPr>
          <w:lang w:bidi="he-IL"/>
        </w:rPr>
        <w:t xml:space="preserve"> (LEV = 32) with the words of prayer, this will connect with the (number) for ANGER  </w:t>
      </w:r>
      <w:r w:rsidR="003B7579" w:rsidRPr="00DC4540">
        <w:rPr>
          <w:rFonts w:hint="cs"/>
          <w:b/>
          <w:bCs/>
          <w:sz w:val="24"/>
          <w:szCs w:val="24"/>
          <w:rtl/>
          <w:lang w:bidi="he-IL"/>
        </w:rPr>
        <w:t>ר</w:t>
      </w:r>
      <w:r w:rsidR="00DC4540" w:rsidRPr="00DC4540">
        <w:rPr>
          <w:rFonts w:hint="cs"/>
          <w:b/>
          <w:bCs/>
          <w:sz w:val="24"/>
          <w:szCs w:val="24"/>
          <w:rtl/>
          <w:lang w:bidi="he-IL"/>
        </w:rPr>
        <w:t>וגז</w:t>
      </w:r>
      <w:r w:rsidR="003B7579">
        <w:rPr>
          <w:lang w:bidi="he-IL"/>
        </w:rPr>
        <w:t xml:space="preserve"> (ROGEZ = 216) </w:t>
      </w:r>
      <w:r w:rsidR="00DC4540">
        <w:rPr>
          <w:lang w:bidi="he-IL"/>
        </w:rPr>
        <w:t xml:space="preserve">which equals the </w:t>
      </w:r>
      <w:proofErr w:type="spellStart"/>
      <w:r w:rsidR="00DC4540">
        <w:rPr>
          <w:lang w:bidi="he-IL"/>
        </w:rPr>
        <w:t>gematria</w:t>
      </w:r>
      <w:proofErr w:type="spellEnd"/>
      <w:r w:rsidR="00DC4540">
        <w:rPr>
          <w:lang w:bidi="he-IL"/>
        </w:rPr>
        <w:t xml:space="preserve"> of MERCY  </w:t>
      </w:r>
      <w:r w:rsidR="00DC4540" w:rsidRPr="00DC4540">
        <w:rPr>
          <w:rFonts w:hint="cs"/>
          <w:b/>
          <w:bCs/>
          <w:sz w:val="24"/>
          <w:szCs w:val="24"/>
          <w:rtl/>
          <w:lang w:bidi="he-IL"/>
        </w:rPr>
        <w:t>רחם</w:t>
      </w:r>
      <w:r w:rsidR="00DC4540">
        <w:rPr>
          <w:lang w:bidi="he-IL"/>
        </w:rPr>
        <w:t xml:space="preserve"> (RACHEM  = 248) . However, by doing the opposite by separating their hearts from the prayer – they do not connect the number HEART </w:t>
      </w:r>
      <w:r w:rsidR="00DC4540" w:rsidRPr="003B7579">
        <w:rPr>
          <w:rFonts w:hint="cs"/>
          <w:b/>
          <w:bCs/>
          <w:sz w:val="24"/>
          <w:szCs w:val="24"/>
          <w:rtl/>
          <w:lang w:bidi="he-IL"/>
        </w:rPr>
        <w:t>לב</w:t>
      </w:r>
      <w:r w:rsidR="00DC4540">
        <w:rPr>
          <w:lang w:bidi="he-IL"/>
        </w:rPr>
        <w:t xml:space="preserve"> (LEV = 32) with the number for </w:t>
      </w:r>
      <w:proofErr w:type="gramStart"/>
      <w:r w:rsidR="00DC4540">
        <w:rPr>
          <w:lang w:bidi="he-IL"/>
        </w:rPr>
        <w:t xml:space="preserve">ANGER  </w:t>
      </w:r>
      <w:r w:rsidR="00DC4540" w:rsidRPr="00DC4540">
        <w:rPr>
          <w:rFonts w:hint="cs"/>
          <w:b/>
          <w:bCs/>
          <w:sz w:val="24"/>
          <w:szCs w:val="24"/>
          <w:rtl/>
          <w:lang w:bidi="he-IL"/>
        </w:rPr>
        <w:t>רוגז</w:t>
      </w:r>
      <w:proofErr w:type="gramEnd"/>
      <w:r w:rsidR="00DC4540">
        <w:rPr>
          <w:lang w:bidi="he-IL"/>
        </w:rPr>
        <w:t xml:space="preserve"> (ROGEZ = 216) to be the one complete number for MERCY  </w:t>
      </w:r>
      <w:r w:rsidR="00DC4540" w:rsidRPr="00DC4540">
        <w:rPr>
          <w:rFonts w:hint="cs"/>
          <w:b/>
          <w:bCs/>
          <w:sz w:val="24"/>
          <w:szCs w:val="24"/>
          <w:rtl/>
          <w:lang w:bidi="he-IL"/>
        </w:rPr>
        <w:t>רחם</w:t>
      </w:r>
      <w:r w:rsidR="00DC4540">
        <w:rPr>
          <w:lang w:bidi="he-IL"/>
        </w:rPr>
        <w:t xml:space="preserve"> (RACHEM  = 248). But rather they leave each one separate </w:t>
      </w:r>
      <w:proofErr w:type="gramStart"/>
      <w:r w:rsidR="00DC4540">
        <w:rPr>
          <w:lang w:bidi="he-IL"/>
        </w:rPr>
        <w:t>on its own</w:t>
      </w:r>
      <w:proofErr w:type="gramEnd"/>
      <w:r w:rsidR="00DC4540">
        <w:rPr>
          <w:lang w:bidi="he-IL"/>
        </w:rPr>
        <w:t xml:space="preserve"> and they become an ANGRY HEART. Now this is understood what was mentioned in the Rebuke Deuteronomy 28:</w:t>
      </w:r>
      <w:r w:rsidR="00DC4540" w:rsidRPr="00DC4540">
        <w:rPr>
          <w:lang w:bidi="he-IL"/>
        </w:rPr>
        <w:t xml:space="preserve">65 </w:t>
      </w:r>
      <w:r w:rsidR="00DC4540">
        <w:rPr>
          <w:lang w:bidi="he-IL"/>
        </w:rPr>
        <w:t>“</w:t>
      </w:r>
      <w:r w:rsidR="00DC4540" w:rsidRPr="00DC4540">
        <w:rPr>
          <w:rFonts w:cs="Arial"/>
          <w:color w:val="000000"/>
          <w:shd w:val="clear" w:color="auto" w:fill="FFFFFF"/>
        </w:rPr>
        <w:t>And among those nations, you will not be calm, nor will your foot find rest. There, the Lord will give you a trembling heart, dashed hopes, and a depressed soul.</w:t>
      </w:r>
      <w:r w:rsidR="00DC4540">
        <w:rPr>
          <w:rFonts w:cs="Arial"/>
          <w:color w:val="000000"/>
          <w:shd w:val="clear" w:color="auto" w:fill="FFFFFF"/>
        </w:rPr>
        <w:t xml:space="preserve">”  </w:t>
      </w:r>
      <w:r w:rsidR="00DC4540">
        <w:rPr>
          <w:rFonts w:ascii="Arial" w:hAnsi="Arial" w:cs="Arial"/>
          <w:color w:val="000000"/>
          <w:sz w:val="29"/>
          <w:szCs w:val="29"/>
          <w:shd w:val="clear" w:color="auto" w:fill="FFFFFF"/>
          <w:rtl/>
          <w:lang w:bidi="he-IL"/>
        </w:rPr>
        <w:t xml:space="preserve">וּבַגּוֹיִ֤ם הָהֵם֙ לֹ֣א תַרְגִּ֔יעַ וְלֹא־יִֽהְיֶ֥ה מָנ֖וֹחַ לְכַף־רַגְלֶ֑ךָ </w:t>
      </w:r>
      <w:r w:rsidR="00DC4540" w:rsidRPr="00DC4540">
        <w:rPr>
          <w:rFonts w:ascii="Arial" w:hAnsi="Arial" w:cs="Arial"/>
          <w:b/>
          <w:bCs/>
          <w:color w:val="000000"/>
          <w:sz w:val="29"/>
          <w:szCs w:val="29"/>
          <w:shd w:val="clear" w:color="auto" w:fill="FFFFFF"/>
          <w:rtl/>
          <w:lang w:bidi="he-IL"/>
        </w:rPr>
        <w:t>וְנָתַן֩ יְ</w:t>
      </w:r>
      <w:r w:rsidR="00DC4540" w:rsidRPr="00DC4540">
        <w:rPr>
          <w:rFonts w:ascii="Arial" w:hAnsi="Arial" w:cs="Arial" w:hint="cs"/>
          <w:b/>
          <w:bCs/>
          <w:color w:val="000000"/>
          <w:sz w:val="29"/>
          <w:szCs w:val="29"/>
          <w:shd w:val="clear" w:color="auto" w:fill="FFFFFF"/>
          <w:rtl/>
          <w:lang w:bidi="he-IL"/>
        </w:rPr>
        <w:t>ק</w:t>
      </w:r>
      <w:r w:rsidR="00DC4540" w:rsidRPr="00DC4540">
        <w:rPr>
          <w:rFonts w:ascii="Arial" w:hAnsi="Arial" w:cs="Arial"/>
          <w:b/>
          <w:bCs/>
          <w:color w:val="000000"/>
          <w:sz w:val="29"/>
          <w:szCs w:val="29"/>
          <w:shd w:val="clear" w:color="auto" w:fill="FFFFFF"/>
          <w:rtl/>
          <w:lang w:bidi="he-IL"/>
        </w:rPr>
        <w:t>וָ֨</w:t>
      </w:r>
      <w:r w:rsidR="00DC4540" w:rsidRPr="00DC4540">
        <w:rPr>
          <w:rFonts w:ascii="Arial" w:hAnsi="Arial" w:cs="Arial" w:hint="cs"/>
          <w:b/>
          <w:bCs/>
          <w:color w:val="000000"/>
          <w:sz w:val="29"/>
          <w:szCs w:val="29"/>
          <w:shd w:val="clear" w:color="auto" w:fill="FFFFFF"/>
          <w:rtl/>
          <w:lang w:bidi="he-IL"/>
        </w:rPr>
        <w:t>ק</w:t>
      </w:r>
      <w:r w:rsidR="00DC4540" w:rsidRPr="00DC4540">
        <w:rPr>
          <w:rFonts w:ascii="Arial" w:hAnsi="Arial" w:cs="Arial"/>
          <w:b/>
          <w:bCs/>
          <w:color w:val="000000"/>
          <w:sz w:val="29"/>
          <w:szCs w:val="29"/>
          <w:shd w:val="clear" w:color="auto" w:fill="FFFFFF"/>
          <w:rtl/>
          <w:lang w:bidi="he-IL"/>
        </w:rPr>
        <w:t xml:space="preserve"> לְךָ֥ שָׁם֙ לֵ֣ב רַגָּ֔ז</w:t>
      </w:r>
      <w:r w:rsidR="00DC4540">
        <w:rPr>
          <w:rFonts w:ascii="Arial" w:hAnsi="Arial" w:cs="Arial"/>
          <w:color w:val="000000"/>
          <w:sz w:val="29"/>
          <w:szCs w:val="29"/>
          <w:shd w:val="clear" w:color="auto" w:fill="FFFFFF"/>
          <w:rtl/>
          <w:lang w:bidi="he-IL"/>
        </w:rPr>
        <w:t xml:space="preserve"> וְכִלְי֥וֹן עֵינַ֖יִם וְדַֽאֲב֥וֹן נָֽפֶשׁ</w:t>
      </w:r>
      <w:r w:rsidR="00DC4540">
        <w:rPr>
          <w:rFonts w:ascii="Arial" w:hAnsi="Arial" w:cs="Arial"/>
          <w:color w:val="000000"/>
          <w:sz w:val="29"/>
          <w:szCs w:val="29"/>
          <w:shd w:val="clear" w:color="auto" w:fill="FFFFFF"/>
        </w:rPr>
        <w:t xml:space="preserve">  </w:t>
      </w:r>
      <w:r w:rsidR="001E7BB0" w:rsidRPr="001E7BB0">
        <w:rPr>
          <w:rFonts w:cs="Arial"/>
          <w:color w:val="000000"/>
          <w:sz w:val="24"/>
          <w:szCs w:val="24"/>
          <w:shd w:val="clear" w:color="auto" w:fill="FFFFFF"/>
        </w:rPr>
        <w:t>meaning to say because the Heart was not connected with the Anger which comes to Mercy.</w:t>
      </w:r>
      <w:r w:rsidR="001E7BB0">
        <w:rPr>
          <w:rFonts w:cs="Arial"/>
          <w:color w:val="000000"/>
          <w:sz w:val="24"/>
          <w:szCs w:val="24"/>
          <w:shd w:val="clear" w:color="auto" w:fill="FFFFFF"/>
        </w:rPr>
        <w:t xml:space="preserve"> This is why it is said here (that the prayers of the </w:t>
      </w:r>
      <w:proofErr w:type="gramStart"/>
      <w:r w:rsidR="001E7BB0">
        <w:rPr>
          <w:rFonts w:cs="Arial"/>
          <w:color w:val="000000"/>
          <w:sz w:val="24"/>
          <w:szCs w:val="24"/>
          <w:shd w:val="clear" w:color="auto" w:fill="FFFFFF"/>
        </w:rPr>
        <w:t>Righteous )</w:t>
      </w:r>
      <w:proofErr w:type="gramEnd"/>
      <w:r w:rsidR="001E7BB0">
        <w:rPr>
          <w:rFonts w:cs="Arial"/>
          <w:color w:val="000000"/>
          <w:sz w:val="24"/>
          <w:szCs w:val="24"/>
          <w:shd w:val="clear" w:color="auto" w:fill="FFFFFF"/>
        </w:rPr>
        <w:t xml:space="preserve"> overturn the attributes of HASHEM from Anger toward Mercy, that the ANGER (with the HEART) turns to Mercy.</w:t>
      </w:r>
    </w:p>
    <w:p w:rsidR="008F5787" w:rsidRPr="003B7579" w:rsidRDefault="008F5787" w:rsidP="003D0BAD">
      <w:pPr>
        <w:rPr>
          <w:lang w:bidi="he-IL"/>
        </w:rPr>
      </w:pPr>
      <w:r w:rsidRPr="001E7BB0">
        <w:rPr>
          <w:sz w:val="18"/>
          <w:szCs w:val="18"/>
          <w:lang w:bidi="he-IL"/>
        </w:rPr>
        <w:br w:type="textWrapping" w:clear="all"/>
      </w:r>
    </w:p>
    <w:p w:rsidR="003D0BAD" w:rsidRDefault="00396E1A" w:rsidP="003D0BAD">
      <w:pPr>
        <w:rPr>
          <w:rFonts w:ascii="Arial" w:hAnsi="Arial" w:cs="Arial"/>
          <w:color w:val="222222"/>
          <w:sz w:val="20"/>
          <w:szCs w:val="20"/>
          <w:shd w:val="clear" w:color="auto" w:fill="FFFFFF"/>
        </w:rPr>
      </w:pPr>
      <w:r w:rsidRPr="00AF7AB9">
        <w:rPr>
          <w:rFonts w:ascii="Arial" w:hAnsi="Arial" w:cs="Arial"/>
          <w:b/>
          <w:bCs/>
          <w:color w:val="222222"/>
          <w:sz w:val="20"/>
          <w:szCs w:val="20"/>
          <w:shd w:val="clear" w:color="auto" w:fill="FFFFFF"/>
        </w:rPr>
        <w:lastRenderedPageBreak/>
        <w:t>RAMBAM:</w:t>
      </w:r>
      <w:r>
        <w:rPr>
          <w:rFonts w:ascii="Arial" w:hAnsi="Arial" w:cs="Arial"/>
          <w:color w:val="222222"/>
          <w:sz w:val="20"/>
          <w:szCs w:val="20"/>
          <w:shd w:val="clear" w:color="auto" w:fill="FFFFFF"/>
        </w:rPr>
        <w:t xml:space="preserve"> Rabbi Moses ben </w:t>
      </w:r>
      <w:proofErr w:type="spellStart"/>
      <w:r>
        <w:rPr>
          <w:rFonts w:ascii="Arial" w:hAnsi="Arial" w:cs="Arial"/>
          <w:color w:val="222222"/>
          <w:sz w:val="20"/>
          <w:szCs w:val="20"/>
          <w:shd w:val="clear" w:color="auto" w:fill="FFFFFF"/>
        </w:rPr>
        <w:t>Maimon</w:t>
      </w:r>
      <w:proofErr w:type="spellEnd"/>
      <w:r>
        <w:rPr>
          <w:rFonts w:ascii="Arial" w:hAnsi="Arial" w:cs="Arial"/>
          <w:color w:val="222222"/>
          <w:sz w:val="20"/>
          <w:szCs w:val="20"/>
          <w:shd w:val="clear" w:color="auto" w:fill="FFFFFF"/>
        </w:rPr>
        <w:t xml:space="preserve">, commonly known as Maimonides, and also referred to by the acronym </w:t>
      </w:r>
      <w:proofErr w:type="spellStart"/>
      <w:r>
        <w:rPr>
          <w:rFonts w:ascii="Arial" w:hAnsi="Arial" w:cs="Arial"/>
          <w:color w:val="222222"/>
          <w:sz w:val="20"/>
          <w:szCs w:val="20"/>
          <w:shd w:val="clear" w:color="auto" w:fill="FFFFFF"/>
        </w:rPr>
        <w:t>Rambam</w:t>
      </w:r>
      <w:proofErr w:type="spellEnd"/>
      <w:r>
        <w:rPr>
          <w:rFonts w:ascii="Arial" w:hAnsi="Arial" w:cs="Arial"/>
          <w:color w:val="222222"/>
          <w:sz w:val="20"/>
          <w:szCs w:val="20"/>
          <w:shd w:val="clear" w:color="auto" w:fill="FFFFFF"/>
        </w:rPr>
        <w:t>, was a medieval Sephardic Jewish philosopher who became one of the most prolific and influential Torah scholars of the Middle Ages (1135-1204)</w:t>
      </w:r>
    </w:p>
    <w:p w:rsidR="00396E1A" w:rsidRDefault="00396E1A" w:rsidP="003D0BAD">
      <w:pPr>
        <w:rPr>
          <w:rFonts w:ascii="Arial" w:hAnsi="Arial" w:cs="Arial"/>
          <w:color w:val="222222"/>
          <w:sz w:val="20"/>
          <w:szCs w:val="20"/>
          <w:shd w:val="clear" w:color="auto" w:fill="FFFFFF"/>
        </w:rPr>
      </w:pPr>
      <w:r w:rsidRPr="00AF7AB9">
        <w:rPr>
          <w:rFonts w:ascii="Arial" w:hAnsi="Arial" w:cs="Arial"/>
          <w:b/>
          <w:bCs/>
          <w:color w:val="222222"/>
          <w:sz w:val="20"/>
          <w:szCs w:val="20"/>
          <w:shd w:val="clear" w:color="auto" w:fill="FFFFFF"/>
        </w:rPr>
        <w:t>RASHI:</w:t>
      </w:r>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Shlomo</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Yitzchaki</w:t>
      </w:r>
      <w:proofErr w:type="spellEnd"/>
      <w:r>
        <w:rPr>
          <w:rFonts w:ascii="Arial" w:hAnsi="Arial" w:cs="Arial"/>
          <w:color w:val="222222"/>
          <w:sz w:val="20"/>
          <w:szCs w:val="20"/>
          <w:shd w:val="clear" w:color="auto" w:fill="FFFFFF"/>
        </w:rPr>
        <w:t xml:space="preserve">, today generally known by the acronym </w:t>
      </w:r>
      <w:proofErr w:type="spellStart"/>
      <w:r>
        <w:rPr>
          <w:rFonts w:ascii="Arial" w:hAnsi="Arial" w:cs="Arial"/>
          <w:color w:val="222222"/>
          <w:sz w:val="20"/>
          <w:szCs w:val="20"/>
          <w:shd w:val="clear" w:color="auto" w:fill="FFFFFF"/>
        </w:rPr>
        <w:t>Rashi</w:t>
      </w:r>
      <w:proofErr w:type="spellEnd"/>
      <w:r>
        <w:rPr>
          <w:rFonts w:ascii="Arial" w:hAnsi="Arial" w:cs="Arial"/>
          <w:color w:val="222222"/>
          <w:sz w:val="20"/>
          <w:szCs w:val="20"/>
          <w:shd w:val="clear" w:color="auto" w:fill="FFFFFF"/>
        </w:rPr>
        <w:t xml:space="preserve">, was a medieval French rabbi and author of a comprehensive commentary on the Talmud and commentary on the </w:t>
      </w:r>
      <w:proofErr w:type="spellStart"/>
      <w:r>
        <w:rPr>
          <w:rFonts w:ascii="Arial" w:hAnsi="Arial" w:cs="Arial"/>
          <w:color w:val="222222"/>
          <w:sz w:val="20"/>
          <w:szCs w:val="20"/>
          <w:shd w:val="clear" w:color="auto" w:fill="FFFFFF"/>
        </w:rPr>
        <w:t>Tanakh</w:t>
      </w:r>
      <w:proofErr w:type="spellEnd"/>
      <w:r>
        <w:rPr>
          <w:rFonts w:ascii="Arial" w:hAnsi="Arial" w:cs="Arial"/>
          <w:color w:val="222222"/>
          <w:sz w:val="20"/>
          <w:szCs w:val="20"/>
          <w:shd w:val="clear" w:color="auto" w:fill="FFFFFF"/>
        </w:rPr>
        <w:t xml:space="preserve"> (1040-1105)</w:t>
      </w:r>
    </w:p>
    <w:p w:rsidR="00396E1A" w:rsidRDefault="00396E1A" w:rsidP="003D0BAD">
      <w:pPr>
        <w:rPr>
          <w:rFonts w:ascii="Arial" w:hAnsi="Arial" w:cs="Arial"/>
          <w:color w:val="222222"/>
          <w:sz w:val="20"/>
          <w:szCs w:val="20"/>
          <w:shd w:val="clear" w:color="auto" w:fill="FFFFFF"/>
        </w:rPr>
      </w:pPr>
      <w:r w:rsidRPr="00AF7AB9">
        <w:rPr>
          <w:rFonts w:ascii="Arial" w:hAnsi="Arial" w:cs="Arial"/>
          <w:b/>
          <w:bCs/>
          <w:color w:val="222222"/>
          <w:sz w:val="20"/>
          <w:szCs w:val="20"/>
          <w:shd w:val="clear" w:color="auto" w:fill="FFFFFF"/>
        </w:rPr>
        <w:t>MAHARSHA</w:t>
      </w:r>
      <w:r>
        <w:rPr>
          <w:rFonts w:ascii="Arial" w:hAnsi="Arial" w:cs="Arial"/>
          <w:color w:val="222222"/>
          <w:sz w:val="20"/>
          <w:szCs w:val="20"/>
          <w:shd w:val="clear" w:color="auto" w:fill="FFFFFF"/>
        </w:rPr>
        <w:t xml:space="preserve">: Shmuel </w:t>
      </w:r>
      <w:proofErr w:type="spellStart"/>
      <w:proofErr w:type="gramStart"/>
      <w:r>
        <w:rPr>
          <w:rFonts w:ascii="Arial" w:hAnsi="Arial" w:cs="Arial"/>
          <w:color w:val="222222"/>
          <w:sz w:val="20"/>
          <w:szCs w:val="20"/>
          <w:shd w:val="clear" w:color="auto" w:fill="FFFFFF"/>
        </w:rPr>
        <w:t>Eidels</w:t>
      </w:r>
      <w:proofErr w:type="spellEnd"/>
      <w:r>
        <w:rPr>
          <w:rFonts w:ascii="Arial" w:hAnsi="Arial" w:cs="Arial"/>
          <w:color w:val="222222"/>
          <w:sz w:val="20"/>
          <w:szCs w:val="20"/>
          <w:shd w:val="clear" w:color="auto" w:fill="FFFFFF"/>
        </w:rPr>
        <w:t>,</w:t>
      </w:r>
      <w:proofErr w:type="gramEnd"/>
      <w:r>
        <w:rPr>
          <w:rFonts w:ascii="Arial" w:hAnsi="Arial" w:cs="Arial"/>
          <w:color w:val="222222"/>
          <w:sz w:val="20"/>
          <w:szCs w:val="20"/>
          <w:shd w:val="clear" w:color="auto" w:fill="FFFFFF"/>
        </w:rPr>
        <w:t xml:space="preserve"> was a renowned rabbi and Talmudist famous for his commentary on the Talmud, </w:t>
      </w:r>
      <w:proofErr w:type="spellStart"/>
      <w:r>
        <w:rPr>
          <w:rFonts w:ascii="Arial" w:hAnsi="Arial" w:cs="Arial"/>
          <w:color w:val="222222"/>
          <w:sz w:val="20"/>
          <w:szCs w:val="20"/>
          <w:shd w:val="clear" w:color="auto" w:fill="FFFFFF"/>
        </w:rPr>
        <w:t>Chiddushei</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Halachot</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Eidels</w:t>
      </w:r>
      <w:proofErr w:type="spellEnd"/>
      <w:r>
        <w:rPr>
          <w:rFonts w:ascii="Arial" w:hAnsi="Arial" w:cs="Arial"/>
          <w:color w:val="222222"/>
          <w:sz w:val="20"/>
          <w:szCs w:val="20"/>
          <w:shd w:val="clear" w:color="auto" w:fill="FFFFFF"/>
        </w:rPr>
        <w:t xml:space="preserve"> is also known as </w:t>
      </w:r>
      <w:proofErr w:type="spellStart"/>
      <w:r>
        <w:rPr>
          <w:rFonts w:ascii="Arial" w:hAnsi="Arial" w:cs="Arial"/>
          <w:color w:val="222222"/>
          <w:sz w:val="20"/>
          <w:szCs w:val="20"/>
          <w:shd w:val="clear" w:color="auto" w:fill="FFFFFF"/>
        </w:rPr>
        <w:t>Maharsha</w:t>
      </w:r>
      <w:proofErr w:type="spellEnd"/>
      <w:r>
        <w:rPr>
          <w:rFonts w:ascii="Arial" w:hAnsi="Arial" w:cs="Arial"/>
          <w:color w:val="222222"/>
          <w:sz w:val="20"/>
          <w:szCs w:val="20"/>
          <w:shd w:val="clear" w:color="auto" w:fill="FFFFFF"/>
        </w:rPr>
        <w:t xml:space="preserve"> (1555-1631)</w:t>
      </w:r>
    </w:p>
    <w:p w:rsidR="00396E1A" w:rsidRDefault="00396E1A" w:rsidP="003D0BAD">
      <w:pPr>
        <w:rPr>
          <w:rFonts w:ascii="Arial" w:hAnsi="Arial" w:cs="Arial"/>
          <w:color w:val="222222"/>
          <w:shd w:val="clear" w:color="auto" w:fill="FFFFFF"/>
        </w:rPr>
      </w:pPr>
      <w:r w:rsidRPr="00AF7AB9">
        <w:rPr>
          <w:rFonts w:ascii="Arial" w:hAnsi="Arial" w:cs="Arial"/>
          <w:b/>
          <w:bCs/>
          <w:color w:val="222222"/>
          <w:sz w:val="20"/>
          <w:szCs w:val="20"/>
          <w:shd w:val="clear" w:color="auto" w:fill="FFFFFF"/>
        </w:rPr>
        <w:t>TOSOPHOT</w:t>
      </w:r>
      <w:r>
        <w:rPr>
          <w:rFonts w:ascii="Arial" w:hAnsi="Arial" w:cs="Arial"/>
          <w:color w:val="222222"/>
          <w:sz w:val="20"/>
          <w:szCs w:val="20"/>
          <w:shd w:val="clear" w:color="auto" w:fill="FFFFFF"/>
        </w:rPr>
        <w:t xml:space="preserve">: </w:t>
      </w:r>
      <w:r w:rsidR="00AF7AB9">
        <w:rPr>
          <w:rFonts w:ascii="Arial" w:hAnsi="Arial" w:cs="Arial"/>
          <w:color w:val="222222"/>
          <w:shd w:val="clear" w:color="auto" w:fill="FFFFFF"/>
        </w:rPr>
        <w:t xml:space="preserve">are medieval commentaries on the Talmud. They take the form of critical and explanatory glosses, printed, in almost all Talmud editions, on the outer margin and opposite </w:t>
      </w:r>
      <w:proofErr w:type="spellStart"/>
      <w:r w:rsidR="00AF7AB9">
        <w:rPr>
          <w:rFonts w:ascii="Arial" w:hAnsi="Arial" w:cs="Arial"/>
          <w:color w:val="222222"/>
          <w:shd w:val="clear" w:color="auto" w:fill="FFFFFF"/>
        </w:rPr>
        <w:t>Rashi's</w:t>
      </w:r>
      <w:proofErr w:type="spellEnd"/>
      <w:r w:rsidR="00AF7AB9">
        <w:rPr>
          <w:rFonts w:ascii="Arial" w:hAnsi="Arial" w:cs="Arial"/>
          <w:color w:val="222222"/>
          <w:shd w:val="clear" w:color="auto" w:fill="FFFFFF"/>
        </w:rPr>
        <w:t xml:space="preserve"> notes</w:t>
      </w:r>
      <w:proofErr w:type="gramStart"/>
      <w:r w:rsidR="00AF7AB9">
        <w:rPr>
          <w:rFonts w:ascii="Arial" w:hAnsi="Arial" w:cs="Arial"/>
          <w:color w:val="222222"/>
          <w:shd w:val="clear" w:color="auto" w:fill="FFFFFF"/>
        </w:rPr>
        <w:t>.(</w:t>
      </w:r>
      <w:proofErr w:type="gramEnd"/>
      <w:r w:rsidR="00AF7AB9">
        <w:rPr>
          <w:rFonts w:ascii="Arial" w:hAnsi="Arial" w:cs="Arial"/>
          <w:color w:val="222222"/>
          <w:shd w:val="clear" w:color="auto" w:fill="FFFFFF"/>
        </w:rPr>
        <w:t>1060-1320)</w:t>
      </w:r>
    </w:p>
    <w:p w:rsidR="00AF7AB9" w:rsidRDefault="00AF7AB9" w:rsidP="00AF7AB9">
      <w:pPr>
        <w:pStyle w:val="Heading1"/>
        <w:shd w:val="clear" w:color="auto" w:fill="FFFFFF"/>
        <w:spacing w:before="0" w:beforeAutospacing="0" w:after="0" w:afterAutospacing="0" w:line="495" w:lineRule="atLeast"/>
        <w:rPr>
          <w:rFonts w:asciiTheme="minorHAnsi" w:hAnsiTheme="minorHAnsi"/>
          <w:b w:val="0"/>
          <w:bCs w:val="0"/>
          <w:color w:val="000000"/>
          <w:spacing w:val="-8"/>
          <w:sz w:val="22"/>
          <w:szCs w:val="22"/>
        </w:rPr>
      </w:pPr>
      <w:r w:rsidRPr="00AF7AB9">
        <w:rPr>
          <w:rFonts w:asciiTheme="minorHAnsi" w:hAnsiTheme="minorHAnsi" w:cs="Arial"/>
          <w:color w:val="222222"/>
          <w:sz w:val="24"/>
          <w:szCs w:val="24"/>
          <w:shd w:val="clear" w:color="auto" w:fill="FFFFFF"/>
        </w:rPr>
        <w:t xml:space="preserve">Rabbi Menachem Elazar </w:t>
      </w:r>
      <w:proofErr w:type="spellStart"/>
      <w:proofErr w:type="gramStart"/>
      <w:r w:rsidRPr="00AF7AB9">
        <w:rPr>
          <w:rFonts w:asciiTheme="minorHAnsi" w:hAnsiTheme="minorHAnsi" w:cs="Arial"/>
          <w:color w:val="222222"/>
          <w:sz w:val="24"/>
          <w:szCs w:val="24"/>
          <w:shd w:val="clear" w:color="auto" w:fill="FFFFFF"/>
        </w:rPr>
        <w:t>Munkatch</w:t>
      </w:r>
      <w:proofErr w:type="spellEnd"/>
      <w:r w:rsidRPr="00AF7AB9">
        <w:rPr>
          <w:rFonts w:asciiTheme="minorHAnsi" w:hAnsiTheme="minorHAnsi" w:cs="Arial"/>
          <w:b w:val="0"/>
          <w:bCs w:val="0"/>
          <w:color w:val="222222"/>
          <w:sz w:val="24"/>
          <w:szCs w:val="24"/>
          <w:shd w:val="clear" w:color="auto" w:fill="FFFFFF"/>
        </w:rPr>
        <w:t xml:space="preserve">  </w:t>
      </w:r>
      <w:r w:rsidRPr="00AF7AB9">
        <w:rPr>
          <w:rFonts w:asciiTheme="minorHAnsi" w:hAnsiTheme="minorHAnsi"/>
          <w:b w:val="0"/>
          <w:bCs w:val="0"/>
          <w:color w:val="000000"/>
          <w:spacing w:val="-8"/>
          <w:sz w:val="22"/>
          <w:szCs w:val="22"/>
        </w:rPr>
        <w:t>(</w:t>
      </w:r>
      <w:proofErr w:type="gramEnd"/>
      <w:r w:rsidRPr="00AF7AB9">
        <w:rPr>
          <w:rFonts w:asciiTheme="minorHAnsi" w:hAnsiTheme="minorHAnsi"/>
          <w:b w:val="0"/>
          <w:bCs w:val="0"/>
          <w:color w:val="000000"/>
          <w:spacing w:val="-8"/>
          <w:sz w:val="22"/>
          <w:szCs w:val="22"/>
        </w:rPr>
        <w:t>1871-1937)</w:t>
      </w:r>
    </w:p>
    <w:p w:rsidR="00AF7AB9" w:rsidRDefault="00AF7AB9" w:rsidP="00AF7AB9">
      <w:pPr>
        <w:pStyle w:val="Heading1"/>
        <w:shd w:val="clear" w:color="auto" w:fill="FFFFFF"/>
        <w:spacing w:before="0" w:beforeAutospacing="0" w:after="0" w:afterAutospacing="0" w:line="495" w:lineRule="atLeast"/>
        <w:rPr>
          <w:rFonts w:asciiTheme="minorHAnsi" w:hAnsiTheme="minorHAnsi" w:cs="Arial"/>
          <w:b w:val="0"/>
          <w:bCs w:val="0"/>
          <w:color w:val="222222"/>
          <w:sz w:val="22"/>
          <w:szCs w:val="22"/>
          <w:shd w:val="clear" w:color="auto" w:fill="FFFFFF"/>
        </w:rPr>
      </w:pPr>
      <w:proofErr w:type="spellStart"/>
      <w:r w:rsidRPr="00AF7AB9">
        <w:rPr>
          <w:rFonts w:asciiTheme="minorHAnsi" w:hAnsiTheme="minorHAnsi" w:cs="Arial"/>
          <w:color w:val="222222"/>
          <w:sz w:val="22"/>
          <w:szCs w:val="22"/>
          <w:shd w:val="clear" w:color="auto" w:fill="FFFFFF"/>
        </w:rPr>
        <w:t>Rabbeinu</w:t>
      </w:r>
      <w:proofErr w:type="spellEnd"/>
      <w:r w:rsidRPr="00AF7AB9">
        <w:rPr>
          <w:rFonts w:asciiTheme="minorHAnsi" w:hAnsiTheme="minorHAnsi" w:cs="Arial"/>
          <w:color w:val="222222"/>
          <w:sz w:val="22"/>
          <w:szCs w:val="22"/>
          <w:shd w:val="clear" w:color="auto" w:fill="FFFFFF"/>
        </w:rPr>
        <w:t xml:space="preserve"> </w:t>
      </w:r>
      <w:proofErr w:type="spellStart"/>
      <w:r w:rsidRPr="00AF7AB9">
        <w:rPr>
          <w:rFonts w:asciiTheme="minorHAnsi" w:hAnsiTheme="minorHAnsi" w:cs="Arial"/>
          <w:color w:val="222222"/>
          <w:sz w:val="22"/>
          <w:szCs w:val="22"/>
          <w:shd w:val="clear" w:color="auto" w:fill="FFFFFF"/>
        </w:rPr>
        <w:t>Bahya</w:t>
      </w:r>
      <w:proofErr w:type="spellEnd"/>
      <w:r w:rsidRPr="00AF7AB9">
        <w:rPr>
          <w:rFonts w:asciiTheme="minorHAnsi" w:hAnsiTheme="minorHAnsi" w:cs="Arial"/>
          <w:b w:val="0"/>
          <w:bCs w:val="0"/>
          <w:color w:val="222222"/>
          <w:sz w:val="22"/>
          <w:szCs w:val="22"/>
          <w:shd w:val="clear" w:color="auto" w:fill="FFFFFF"/>
        </w:rPr>
        <w:t xml:space="preserve"> ben Asher ibn </w:t>
      </w:r>
      <w:proofErr w:type="spellStart"/>
      <w:r w:rsidRPr="00AF7AB9">
        <w:rPr>
          <w:rFonts w:asciiTheme="minorHAnsi" w:hAnsiTheme="minorHAnsi" w:cs="Arial"/>
          <w:b w:val="0"/>
          <w:bCs w:val="0"/>
          <w:color w:val="222222"/>
          <w:sz w:val="22"/>
          <w:szCs w:val="22"/>
          <w:shd w:val="clear" w:color="auto" w:fill="FFFFFF"/>
        </w:rPr>
        <w:t>Halawa</w:t>
      </w:r>
      <w:proofErr w:type="spellEnd"/>
      <w:r w:rsidRPr="00AF7AB9">
        <w:rPr>
          <w:rFonts w:asciiTheme="minorHAnsi" w:hAnsiTheme="minorHAnsi" w:cs="Arial"/>
          <w:b w:val="0"/>
          <w:bCs w:val="0"/>
          <w:color w:val="222222"/>
          <w:sz w:val="22"/>
          <w:szCs w:val="22"/>
          <w:shd w:val="clear" w:color="auto" w:fill="FFFFFF"/>
        </w:rPr>
        <w:t xml:space="preserve">, also known as </w:t>
      </w:r>
      <w:proofErr w:type="spellStart"/>
      <w:r w:rsidRPr="00AF7AB9">
        <w:rPr>
          <w:rFonts w:asciiTheme="minorHAnsi" w:hAnsiTheme="minorHAnsi" w:cs="Arial"/>
          <w:b w:val="0"/>
          <w:bCs w:val="0"/>
          <w:color w:val="222222"/>
          <w:sz w:val="22"/>
          <w:szCs w:val="22"/>
          <w:shd w:val="clear" w:color="auto" w:fill="FFFFFF"/>
        </w:rPr>
        <w:t>Rabbeinu</w:t>
      </w:r>
      <w:proofErr w:type="spellEnd"/>
      <w:r w:rsidRPr="00AF7AB9">
        <w:rPr>
          <w:rFonts w:asciiTheme="minorHAnsi" w:hAnsiTheme="minorHAnsi" w:cs="Arial"/>
          <w:b w:val="0"/>
          <w:bCs w:val="0"/>
          <w:color w:val="222222"/>
          <w:sz w:val="22"/>
          <w:szCs w:val="22"/>
          <w:shd w:val="clear" w:color="auto" w:fill="FFFFFF"/>
        </w:rPr>
        <w:t xml:space="preserve"> </w:t>
      </w:r>
      <w:proofErr w:type="spellStart"/>
      <w:r w:rsidRPr="00AF7AB9">
        <w:rPr>
          <w:rFonts w:asciiTheme="minorHAnsi" w:hAnsiTheme="minorHAnsi" w:cs="Arial"/>
          <w:b w:val="0"/>
          <w:bCs w:val="0"/>
          <w:color w:val="222222"/>
          <w:sz w:val="22"/>
          <w:szCs w:val="22"/>
          <w:shd w:val="clear" w:color="auto" w:fill="FFFFFF"/>
        </w:rPr>
        <w:t>Behaye</w:t>
      </w:r>
      <w:proofErr w:type="spellEnd"/>
      <w:r w:rsidRPr="00AF7AB9">
        <w:rPr>
          <w:rFonts w:asciiTheme="minorHAnsi" w:hAnsiTheme="minorHAnsi" w:cs="Arial"/>
          <w:b w:val="0"/>
          <w:bCs w:val="0"/>
          <w:color w:val="222222"/>
          <w:sz w:val="22"/>
          <w:szCs w:val="22"/>
          <w:shd w:val="clear" w:color="auto" w:fill="FFFFFF"/>
        </w:rPr>
        <w:t>, was a rabbi and scholar of Judaism. He was a commentator on the Hebrew Bible. He is considered by Jewish scholars to be one of the most distinguished of the Biblical exegetes of Spain</w:t>
      </w:r>
      <w:r>
        <w:rPr>
          <w:rFonts w:asciiTheme="minorHAnsi" w:hAnsiTheme="minorHAnsi" w:cs="Arial"/>
          <w:b w:val="0"/>
          <w:bCs w:val="0"/>
          <w:color w:val="222222"/>
          <w:sz w:val="22"/>
          <w:szCs w:val="22"/>
          <w:shd w:val="clear" w:color="auto" w:fill="FFFFFF"/>
        </w:rPr>
        <w:t xml:space="preserve"> (1255-1340)</w:t>
      </w:r>
    </w:p>
    <w:p w:rsidR="00AF7AB9" w:rsidRDefault="00AF7AB9" w:rsidP="00AF7AB9">
      <w:pPr>
        <w:pStyle w:val="Heading1"/>
        <w:shd w:val="clear" w:color="auto" w:fill="FFFFFF"/>
        <w:spacing w:before="0" w:beforeAutospacing="0" w:after="0" w:afterAutospacing="0" w:line="495" w:lineRule="atLeast"/>
        <w:rPr>
          <w:rFonts w:asciiTheme="minorHAnsi" w:hAnsiTheme="minorHAnsi" w:cs="Arial"/>
          <w:b w:val="0"/>
          <w:bCs w:val="0"/>
          <w:color w:val="222222"/>
          <w:sz w:val="22"/>
          <w:szCs w:val="22"/>
          <w:shd w:val="clear" w:color="auto" w:fill="FFFFFF"/>
        </w:rPr>
      </w:pPr>
      <w:proofErr w:type="spellStart"/>
      <w:r>
        <w:rPr>
          <w:rFonts w:asciiTheme="minorHAnsi" w:hAnsiTheme="minorHAnsi" w:cs="Arial"/>
          <w:b w:val="0"/>
          <w:bCs w:val="0"/>
          <w:color w:val="222222"/>
          <w:sz w:val="22"/>
          <w:szCs w:val="22"/>
          <w:shd w:val="clear" w:color="auto" w:fill="FFFFFF"/>
        </w:rPr>
        <w:t>M’eeri</w:t>
      </w:r>
      <w:proofErr w:type="spellEnd"/>
    </w:p>
    <w:p w:rsidR="00AF7AB9" w:rsidRDefault="00AF7AB9" w:rsidP="00AF7AB9">
      <w:pPr>
        <w:pStyle w:val="Heading1"/>
        <w:shd w:val="clear" w:color="auto" w:fill="FFFFFF"/>
        <w:spacing w:before="0" w:beforeAutospacing="0" w:after="0" w:afterAutospacing="0" w:line="495" w:lineRule="atLeast"/>
        <w:rPr>
          <w:rFonts w:asciiTheme="minorHAnsi" w:hAnsiTheme="minorHAnsi" w:cs="Arial"/>
          <w:b w:val="0"/>
          <w:bCs w:val="0"/>
          <w:color w:val="222222"/>
          <w:sz w:val="22"/>
          <w:szCs w:val="22"/>
          <w:shd w:val="clear" w:color="auto" w:fill="FFFFFF"/>
        </w:rPr>
      </w:pPr>
    </w:p>
    <w:p w:rsidR="00AF7AB9" w:rsidRPr="00AF7AB9" w:rsidRDefault="00AF7AB9" w:rsidP="00AF7AB9">
      <w:pPr>
        <w:pStyle w:val="Heading1"/>
        <w:shd w:val="clear" w:color="auto" w:fill="FFFFFF"/>
        <w:spacing w:before="0" w:beforeAutospacing="0" w:after="0" w:afterAutospacing="0" w:line="495" w:lineRule="atLeast"/>
        <w:rPr>
          <w:rFonts w:asciiTheme="minorHAnsi" w:hAnsiTheme="minorHAnsi" w:cs="Arial"/>
          <w:b w:val="0"/>
          <w:bCs w:val="0"/>
          <w:sz w:val="22"/>
          <w:szCs w:val="22"/>
          <w:shd w:val="clear" w:color="auto" w:fill="FFFFFF"/>
        </w:rPr>
      </w:pPr>
      <w:r w:rsidRPr="00AF7AB9">
        <w:rPr>
          <w:rFonts w:asciiTheme="minorHAnsi" w:hAnsiTheme="minorHAnsi" w:cs="Arial"/>
          <w:color w:val="222222"/>
          <w:sz w:val="32"/>
          <w:szCs w:val="32"/>
          <w:shd w:val="clear" w:color="auto" w:fill="FFFFFF"/>
        </w:rPr>
        <w:t xml:space="preserve">Ben </w:t>
      </w:r>
      <w:proofErr w:type="spellStart"/>
      <w:r w:rsidRPr="00AF7AB9">
        <w:rPr>
          <w:rFonts w:asciiTheme="minorHAnsi" w:hAnsiTheme="minorHAnsi" w:cs="Arial"/>
          <w:color w:val="222222"/>
          <w:sz w:val="32"/>
          <w:szCs w:val="32"/>
          <w:shd w:val="clear" w:color="auto" w:fill="FFFFFF"/>
        </w:rPr>
        <w:t>Ish</w:t>
      </w:r>
      <w:proofErr w:type="spellEnd"/>
      <w:r w:rsidRPr="00AF7AB9">
        <w:rPr>
          <w:rFonts w:asciiTheme="minorHAnsi" w:hAnsiTheme="minorHAnsi" w:cs="Arial"/>
          <w:color w:val="222222"/>
          <w:sz w:val="32"/>
          <w:szCs w:val="32"/>
          <w:shd w:val="clear" w:color="auto" w:fill="FFFFFF"/>
        </w:rPr>
        <w:t xml:space="preserve"> Chai</w:t>
      </w:r>
      <w:r>
        <w:rPr>
          <w:rFonts w:asciiTheme="minorHAnsi" w:hAnsiTheme="minorHAnsi" w:cs="Arial"/>
          <w:b w:val="0"/>
          <w:bCs w:val="0"/>
          <w:color w:val="222222"/>
          <w:sz w:val="22"/>
          <w:szCs w:val="22"/>
          <w:shd w:val="clear" w:color="auto" w:fill="FFFFFF"/>
        </w:rPr>
        <w:t xml:space="preserve"> - </w:t>
      </w:r>
      <w:r w:rsidRPr="00AF7AB9">
        <w:rPr>
          <w:rFonts w:ascii="Arial" w:hAnsi="Arial" w:cs="Arial"/>
          <w:b w:val="0"/>
          <w:bCs w:val="0"/>
          <w:sz w:val="21"/>
          <w:szCs w:val="21"/>
          <w:shd w:val="clear" w:color="auto" w:fill="FFFFFF"/>
        </w:rPr>
        <w:t xml:space="preserve">Yosef </w:t>
      </w:r>
      <w:proofErr w:type="spellStart"/>
      <w:r w:rsidRPr="00AF7AB9">
        <w:rPr>
          <w:rFonts w:ascii="Arial" w:hAnsi="Arial" w:cs="Arial"/>
          <w:b w:val="0"/>
          <w:bCs w:val="0"/>
          <w:sz w:val="21"/>
          <w:szCs w:val="21"/>
          <w:shd w:val="clear" w:color="auto" w:fill="FFFFFF"/>
        </w:rPr>
        <w:t>Hayim</w:t>
      </w:r>
      <w:proofErr w:type="spellEnd"/>
      <w:r w:rsidRPr="00AF7AB9">
        <w:rPr>
          <w:rFonts w:ascii="Arial" w:hAnsi="Arial" w:cs="Arial"/>
          <w:sz w:val="21"/>
          <w:szCs w:val="21"/>
          <w:shd w:val="clear" w:color="auto" w:fill="FFFFFF"/>
        </w:rPr>
        <w:t> (1 September 1835 – 30 August 1909) (</w:t>
      </w:r>
      <w:hyperlink r:id="rId24" w:tooltip="Mizrahi Hebrew" w:history="1">
        <w:r w:rsidRPr="00AF7AB9">
          <w:rPr>
            <w:rStyle w:val="Hyperlink"/>
            <w:rFonts w:ascii="Arial" w:hAnsi="Arial" w:cs="Arial"/>
            <w:color w:val="auto"/>
            <w:sz w:val="21"/>
            <w:szCs w:val="21"/>
            <w:shd w:val="clear" w:color="auto" w:fill="FFFFFF"/>
          </w:rPr>
          <w:t>Iraqi Hebrew</w:t>
        </w:r>
      </w:hyperlink>
      <w:r w:rsidRPr="00AF7AB9">
        <w:rPr>
          <w:rFonts w:ascii="Arial" w:hAnsi="Arial" w:cs="Arial"/>
          <w:sz w:val="21"/>
          <w:szCs w:val="21"/>
          <w:shd w:val="clear" w:color="auto" w:fill="FFFFFF"/>
        </w:rPr>
        <w:t>: </w:t>
      </w:r>
      <w:proofErr w:type="spellStart"/>
      <w:r w:rsidRPr="00AF7AB9">
        <w:rPr>
          <w:rFonts w:ascii="Arial" w:hAnsi="Arial" w:cs="Arial"/>
          <w:b w:val="0"/>
          <w:bCs w:val="0"/>
          <w:sz w:val="21"/>
          <w:szCs w:val="21"/>
          <w:shd w:val="clear" w:color="auto" w:fill="FFFFFF"/>
        </w:rPr>
        <w:t>Yoseph</w:t>
      </w:r>
      <w:proofErr w:type="spellEnd"/>
      <w:r w:rsidRPr="00AF7AB9">
        <w:rPr>
          <w:rFonts w:ascii="Arial" w:hAnsi="Arial" w:cs="Arial"/>
          <w:b w:val="0"/>
          <w:bCs w:val="0"/>
          <w:sz w:val="21"/>
          <w:szCs w:val="21"/>
          <w:shd w:val="clear" w:color="auto" w:fill="FFFFFF"/>
        </w:rPr>
        <w:t xml:space="preserve"> </w:t>
      </w:r>
      <w:proofErr w:type="spellStart"/>
      <w:r w:rsidRPr="00AF7AB9">
        <w:rPr>
          <w:rFonts w:ascii="Arial" w:hAnsi="Arial" w:cs="Arial"/>
          <w:b w:val="0"/>
          <w:bCs w:val="0"/>
          <w:sz w:val="21"/>
          <w:szCs w:val="21"/>
          <w:shd w:val="clear" w:color="auto" w:fill="FFFFFF"/>
        </w:rPr>
        <w:t>Ḥayyim</w:t>
      </w:r>
      <w:proofErr w:type="spellEnd"/>
      <w:r w:rsidRPr="00AF7AB9">
        <w:rPr>
          <w:rFonts w:ascii="Arial" w:hAnsi="Arial" w:cs="Arial"/>
          <w:sz w:val="21"/>
          <w:szCs w:val="21"/>
          <w:shd w:val="clear" w:color="auto" w:fill="FFFFFF"/>
        </w:rPr>
        <w:t>; </w:t>
      </w:r>
      <w:hyperlink r:id="rId25" w:tooltip="Hebrew" w:history="1">
        <w:r w:rsidRPr="00AF7AB9">
          <w:rPr>
            <w:rStyle w:val="Hyperlink"/>
            <w:rFonts w:ascii="Arial" w:hAnsi="Arial" w:cs="Arial"/>
            <w:color w:val="auto"/>
            <w:sz w:val="21"/>
            <w:szCs w:val="21"/>
            <w:shd w:val="clear" w:color="auto" w:fill="FFFFFF"/>
          </w:rPr>
          <w:t>Hebrew</w:t>
        </w:r>
      </w:hyperlink>
      <w:r w:rsidRPr="00AF7AB9">
        <w:rPr>
          <w:rFonts w:ascii="Arial" w:hAnsi="Arial" w:cs="Arial"/>
          <w:sz w:val="21"/>
          <w:szCs w:val="21"/>
          <w:shd w:val="clear" w:color="auto" w:fill="FFFFFF"/>
        </w:rPr>
        <w:t>: </w:t>
      </w:r>
      <w:r w:rsidRPr="00AF7AB9">
        <w:rPr>
          <w:rFonts w:ascii="Arial" w:hAnsi="Arial" w:cs="Arial"/>
          <w:b w:val="0"/>
          <w:bCs w:val="0"/>
          <w:sz w:val="21"/>
          <w:szCs w:val="21"/>
          <w:shd w:val="clear" w:color="auto" w:fill="FFFFFF"/>
          <w:rtl/>
        </w:rPr>
        <w:t>יוסף חיים מבגדאד</w:t>
      </w:r>
      <w:r w:rsidRPr="00AF7AB9">
        <w:rPr>
          <w:rFonts w:ascii="Arial" w:hAnsi="Arial" w:cs="Arial"/>
          <w:sz w:val="21"/>
          <w:szCs w:val="21"/>
          <w:shd w:val="clear" w:color="auto" w:fill="FFFFFF"/>
        </w:rPr>
        <w:t>) was a leading </w:t>
      </w:r>
      <w:hyperlink r:id="rId26" w:tooltip="Baghdad" w:history="1">
        <w:r w:rsidRPr="00AF7AB9">
          <w:rPr>
            <w:rStyle w:val="Hyperlink"/>
            <w:rFonts w:ascii="Arial" w:hAnsi="Arial" w:cs="Arial"/>
            <w:color w:val="auto"/>
            <w:sz w:val="21"/>
            <w:szCs w:val="21"/>
            <w:shd w:val="clear" w:color="auto" w:fill="FFFFFF"/>
          </w:rPr>
          <w:t>Baghdadi</w:t>
        </w:r>
      </w:hyperlink>
      <w:hyperlink r:id="rId27" w:tooltip="Hakham" w:history="1">
        <w:r w:rsidRPr="00AF7AB9">
          <w:rPr>
            <w:rStyle w:val="Hyperlink"/>
            <w:rFonts w:ascii="Arial" w:hAnsi="Arial" w:cs="Arial"/>
            <w:i/>
            <w:iCs/>
            <w:color w:val="auto"/>
            <w:sz w:val="21"/>
            <w:szCs w:val="21"/>
            <w:shd w:val="clear" w:color="auto" w:fill="FFFFFF"/>
          </w:rPr>
          <w:t>hakham</w:t>
        </w:r>
      </w:hyperlink>
      <w:r w:rsidRPr="00AF7AB9">
        <w:rPr>
          <w:rFonts w:ascii="Arial" w:hAnsi="Arial" w:cs="Arial"/>
          <w:sz w:val="21"/>
          <w:szCs w:val="21"/>
          <w:shd w:val="clear" w:color="auto" w:fill="FFFFFF"/>
        </w:rPr>
        <w:t> (</w:t>
      </w:r>
      <w:hyperlink r:id="rId28" w:tooltip="Sephardic Judaism" w:history="1">
        <w:r w:rsidRPr="00AF7AB9">
          <w:rPr>
            <w:rStyle w:val="Hyperlink"/>
            <w:rFonts w:ascii="Arial" w:hAnsi="Arial" w:cs="Arial"/>
            <w:color w:val="auto"/>
            <w:sz w:val="21"/>
            <w:szCs w:val="21"/>
            <w:shd w:val="clear" w:color="auto" w:fill="FFFFFF"/>
          </w:rPr>
          <w:t>Sephardi</w:t>
        </w:r>
      </w:hyperlink>
      <w:hyperlink r:id="rId29" w:tooltip="Rabbi" w:history="1">
        <w:r w:rsidRPr="00AF7AB9">
          <w:rPr>
            <w:rStyle w:val="Hyperlink"/>
            <w:rFonts w:ascii="Arial" w:hAnsi="Arial" w:cs="Arial"/>
            <w:color w:val="auto"/>
            <w:sz w:val="21"/>
            <w:szCs w:val="21"/>
            <w:shd w:val="clear" w:color="auto" w:fill="FFFFFF"/>
          </w:rPr>
          <w:t>rabbi</w:t>
        </w:r>
      </w:hyperlink>
      <w:r w:rsidRPr="00AF7AB9">
        <w:rPr>
          <w:rFonts w:ascii="Arial" w:hAnsi="Arial" w:cs="Arial"/>
          <w:sz w:val="21"/>
          <w:szCs w:val="21"/>
          <w:shd w:val="clear" w:color="auto" w:fill="FFFFFF"/>
        </w:rPr>
        <w:t>), </w:t>
      </w:r>
      <w:hyperlink r:id="rId30" w:tooltip="Posek" w:history="1">
        <w:r w:rsidRPr="00AF7AB9">
          <w:rPr>
            <w:rStyle w:val="Hyperlink"/>
            <w:rFonts w:ascii="Arial" w:hAnsi="Arial" w:cs="Arial"/>
            <w:color w:val="auto"/>
            <w:sz w:val="21"/>
            <w:szCs w:val="21"/>
            <w:shd w:val="clear" w:color="auto" w:fill="FFFFFF"/>
          </w:rPr>
          <w:t>authority</w:t>
        </w:r>
      </w:hyperlink>
      <w:r w:rsidRPr="00AF7AB9">
        <w:rPr>
          <w:rFonts w:ascii="Arial" w:hAnsi="Arial" w:cs="Arial"/>
          <w:sz w:val="21"/>
          <w:szCs w:val="21"/>
          <w:shd w:val="clear" w:color="auto" w:fill="FFFFFF"/>
        </w:rPr>
        <w:t> on </w:t>
      </w:r>
      <w:hyperlink r:id="rId31" w:tooltip="Halakha" w:history="1">
        <w:r w:rsidRPr="00AF7AB9">
          <w:rPr>
            <w:rStyle w:val="Hyperlink"/>
            <w:rFonts w:ascii="Arial" w:hAnsi="Arial" w:cs="Arial"/>
            <w:i/>
            <w:iCs/>
            <w:color w:val="auto"/>
            <w:sz w:val="21"/>
            <w:szCs w:val="21"/>
            <w:shd w:val="clear" w:color="auto" w:fill="FFFFFF"/>
          </w:rPr>
          <w:t>halakha</w:t>
        </w:r>
      </w:hyperlink>
      <w:r w:rsidRPr="00AF7AB9">
        <w:rPr>
          <w:rFonts w:ascii="Arial" w:hAnsi="Arial" w:cs="Arial"/>
          <w:sz w:val="21"/>
          <w:szCs w:val="21"/>
          <w:shd w:val="clear" w:color="auto" w:fill="FFFFFF"/>
        </w:rPr>
        <w:t> (Jewish law), and Master </w:t>
      </w:r>
      <w:hyperlink r:id="rId32" w:tooltip="Kabbalah" w:history="1">
        <w:r w:rsidRPr="00AF7AB9">
          <w:rPr>
            <w:rStyle w:val="Hyperlink"/>
            <w:rFonts w:ascii="Arial" w:hAnsi="Arial" w:cs="Arial"/>
            <w:color w:val="auto"/>
            <w:sz w:val="21"/>
            <w:szCs w:val="21"/>
            <w:shd w:val="clear" w:color="auto" w:fill="FFFFFF"/>
          </w:rPr>
          <w:t>Kabbalist</w:t>
        </w:r>
      </w:hyperlink>
      <w:r w:rsidRPr="00AF7AB9">
        <w:rPr>
          <w:rFonts w:ascii="Arial" w:hAnsi="Arial" w:cs="Arial"/>
          <w:sz w:val="21"/>
          <w:szCs w:val="21"/>
          <w:shd w:val="clear" w:color="auto" w:fill="FFFFFF"/>
        </w:rPr>
        <w:t>. He is best known as author of the work on Halakha </w:t>
      </w:r>
      <w:r w:rsidRPr="00AF7AB9">
        <w:rPr>
          <w:rFonts w:ascii="Arial" w:hAnsi="Arial" w:cs="Arial"/>
          <w:b w:val="0"/>
          <w:bCs w:val="0"/>
          <w:i/>
          <w:iCs/>
          <w:sz w:val="21"/>
          <w:szCs w:val="21"/>
          <w:shd w:val="clear" w:color="auto" w:fill="FFFFFF"/>
        </w:rPr>
        <w:t xml:space="preserve">Ben </w:t>
      </w:r>
      <w:proofErr w:type="spellStart"/>
      <w:r w:rsidRPr="00AF7AB9">
        <w:rPr>
          <w:rFonts w:ascii="Arial" w:hAnsi="Arial" w:cs="Arial"/>
          <w:b w:val="0"/>
          <w:bCs w:val="0"/>
          <w:i/>
          <w:iCs/>
          <w:sz w:val="21"/>
          <w:szCs w:val="21"/>
          <w:shd w:val="clear" w:color="auto" w:fill="FFFFFF"/>
        </w:rPr>
        <w:t>Ish</w:t>
      </w:r>
      <w:proofErr w:type="spellEnd"/>
      <w:r w:rsidRPr="00AF7AB9">
        <w:rPr>
          <w:rFonts w:ascii="Arial" w:hAnsi="Arial" w:cs="Arial"/>
          <w:b w:val="0"/>
          <w:bCs w:val="0"/>
          <w:i/>
          <w:iCs/>
          <w:sz w:val="21"/>
          <w:szCs w:val="21"/>
          <w:shd w:val="clear" w:color="auto" w:fill="FFFFFF"/>
        </w:rPr>
        <w:t xml:space="preserve"> </w:t>
      </w:r>
      <w:proofErr w:type="spellStart"/>
      <w:r w:rsidRPr="00AF7AB9">
        <w:rPr>
          <w:rFonts w:ascii="Arial" w:hAnsi="Arial" w:cs="Arial"/>
          <w:b w:val="0"/>
          <w:bCs w:val="0"/>
          <w:i/>
          <w:iCs/>
          <w:sz w:val="21"/>
          <w:szCs w:val="21"/>
          <w:shd w:val="clear" w:color="auto" w:fill="FFFFFF"/>
        </w:rPr>
        <w:t>Ḥai</w:t>
      </w:r>
      <w:proofErr w:type="spellEnd"/>
      <w:r w:rsidRPr="00AF7AB9">
        <w:rPr>
          <w:rFonts w:ascii="Arial" w:hAnsi="Arial" w:cs="Arial"/>
          <w:sz w:val="21"/>
          <w:szCs w:val="21"/>
          <w:shd w:val="clear" w:color="auto" w:fill="FFFFFF"/>
        </w:rPr>
        <w:t> (</w:t>
      </w:r>
      <w:r w:rsidRPr="00AF7AB9">
        <w:rPr>
          <w:rFonts w:ascii="Arial" w:hAnsi="Arial" w:cs="Arial"/>
          <w:sz w:val="21"/>
          <w:szCs w:val="21"/>
          <w:shd w:val="clear" w:color="auto" w:fill="FFFFFF"/>
          <w:rtl/>
        </w:rPr>
        <w:t>בן איש חי</w:t>
      </w:r>
      <w:r w:rsidRPr="00AF7AB9">
        <w:rPr>
          <w:rFonts w:ascii="Arial" w:hAnsi="Arial" w:cs="Arial"/>
          <w:sz w:val="21"/>
          <w:szCs w:val="21"/>
          <w:shd w:val="clear" w:color="auto" w:fill="FFFFFF"/>
        </w:rPr>
        <w:t>) ("Son of Man (who) Lives"), a collection of the laws of everyday life interspersed with mystical insights and customs, addressed to the masses and arranged by the weekly </w:t>
      </w:r>
      <w:hyperlink r:id="rId33" w:tooltip="Torah" w:history="1">
        <w:r w:rsidRPr="00AF7AB9">
          <w:rPr>
            <w:rStyle w:val="Hyperlink"/>
            <w:rFonts w:ascii="Arial" w:hAnsi="Arial" w:cs="Arial"/>
            <w:color w:val="auto"/>
            <w:sz w:val="21"/>
            <w:szCs w:val="21"/>
            <w:shd w:val="clear" w:color="auto" w:fill="FFFFFF"/>
          </w:rPr>
          <w:t>Torah</w:t>
        </w:r>
      </w:hyperlink>
      <w:r w:rsidRPr="00AF7AB9">
        <w:rPr>
          <w:rFonts w:ascii="Arial" w:hAnsi="Arial" w:cs="Arial"/>
          <w:sz w:val="21"/>
          <w:szCs w:val="21"/>
          <w:shd w:val="clear" w:color="auto" w:fill="FFFFFF"/>
        </w:rPr>
        <w:t> portion.</w:t>
      </w:r>
    </w:p>
    <w:p w:rsidR="00AF7AB9" w:rsidRPr="00AF7AB9" w:rsidRDefault="00AF7AB9" w:rsidP="00AF7AB9">
      <w:pPr>
        <w:pStyle w:val="Heading1"/>
        <w:shd w:val="clear" w:color="auto" w:fill="FFFFFF"/>
        <w:spacing w:before="0" w:beforeAutospacing="0" w:after="0" w:afterAutospacing="0" w:line="495" w:lineRule="atLeast"/>
        <w:rPr>
          <w:rFonts w:asciiTheme="minorHAnsi" w:hAnsiTheme="minorHAnsi"/>
          <w:b w:val="0"/>
          <w:bCs w:val="0"/>
          <w:color w:val="000000"/>
          <w:spacing w:val="-8"/>
          <w:sz w:val="24"/>
          <w:szCs w:val="24"/>
        </w:rPr>
      </w:pPr>
    </w:p>
    <w:p w:rsidR="00AF7AB9" w:rsidRPr="00AF7AB9" w:rsidRDefault="00AF7AB9" w:rsidP="003D0BAD">
      <w:pPr>
        <w:rPr>
          <w:rFonts w:cs="Arial"/>
          <w:color w:val="222222"/>
          <w:sz w:val="20"/>
          <w:szCs w:val="20"/>
          <w:shd w:val="clear" w:color="auto" w:fill="FFFFFF"/>
        </w:rPr>
      </w:pPr>
    </w:p>
    <w:p w:rsidR="00396E1A" w:rsidRPr="006663FE" w:rsidRDefault="00396E1A" w:rsidP="003D0BAD">
      <w:pPr>
        <w:rPr>
          <w:lang w:bidi="he-IL"/>
        </w:rPr>
      </w:pPr>
    </w:p>
    <w:p w:rsidR="00287756" w:rsidRPr="00E0344B" w:rsidRDefault="00535D78" w:rsidP="003D0BAD">
      <w:pPr>
        <w:rPr>
          <w:sz w:val="24"/>
          <w:szCs w:val="24"/>
        </w:rPr>
      </w:pPr>
      <w:r>
        <w:rPr>
          <w:sz w:val="32"/>
          <w:szCs w:val="32"/>
        </w:rPr>
        <w:br w:type="textWrapping" w:clear="all"/>
      </w:r>
      <w:r w:rsidR="00BD2A63">
        <w:rPr>
          <w:sz w:val="32"/>
          <w:szCs w:val="32"/>
        </w:rPr>
        <w:br w:type="textWrapping" w:clear="all"/>
      </w:r>
    </w:p>
    <w:sectPr w:rsidR="00287756" w:rsidRPr="00E0344B">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A06" w:rsidRDefault="007B2A06" w:rsidP="00332029">
      <w:pPr>
        <w:spacing w:after="0" w:line="240" w:lineRule="auto"/>
      </w:pPr>
      <w:r>
        <w:separator/>
      </w:r>
    </w:p>
  </w:endnote>
  <w:endnote w:type="continuationSeparator" w:id="0">
    <w:p w:rsidR="007B2A06" w:rsidRDefault="007B2A06" w:rsidP="00332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76687"/>
      <w:docPartObj>
        <w:docPartGallery w:val="Page Numbers (Bottom of Page)"/>
        <w:docPartUnique/>
      </w:docPartObj>
    </w:sdtPr>
    <w:sdtEndPr>
      <w:rPr>
        <w:noProof/>
      </w:rPr>
    </w:sdtEndPr>
    <w:sdtContent>
      <w:p w:rsidR="00332029" w:rsidRDefault="00332029">
        <w:pPr>
          <w:pStyle w:val="Footer"/>
          <w:jc w:val="center"/>
        </w:pPr>
        <w:r>
          <w:fldChar w:fldCharType="begin"/>
        </w:r>
        <w:r>
          <w:instrText xml:space="preserve"> PAGE   \* MERGEFORMAT </w:instrText>
        </w:r>
        <w:r>
          <w:fldChar w:fldCharType="separate"/>
        </w:r>
        <w:r w:rsidR="00896219">
          <w:rPr>
            <w:noProof/>
          </w:rPr>
          <w:t>1</w:t>
        </w:r>
        <w:r>
          <w:rPr>
            <w:noProof/>
          </w:rPr>
          <w:fldChar w:fldCharType="end"/>
        </w:r>
      </w:p>
    </w:sdtContent>
  </w:sdt>
  <w:p w:rsidR="00332029" w:rsidRDefault="003320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A06" w:rsidRDefault="007B2A06" w:rsidP="00332029">
      <w:pPr>
        <w:spacing w:after="0" w:line="240" w:lineRule="auto"/>
      </w:pPr>
      <w:r>
        <w:separator/>
      </w:r>
    </w:p>
  </w:footnote>
  <w:footnote w:type="continuationSeparator" w:id="0">
    <w:p w:rsidR="007B2A06" w:rsidRDefault="007B2A06" w:rsidP="003320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DF6"/>
    <w:rsid w:val="000A4859"/>
    <w:rsid w:val="000A6F3F"/>
    <w:rsid w:val="001617D4"/>
    <w:rsid w:val="001B3853"/>
    <w:rsid w:val="001E7BB0"/>
    <w:rsid w:val="0022647F"/>
    <w:rsid w:val="00287756"/>
    <w:rsid w:val="002B6234"/>
    <w:rsid w:val="00332029"/>
    <w:rsid w:val="00332C56"/>
    <w:rsid w:val="00396E1A"/>
    <w:rsid w:val="003B7579"/>
    <w:rsid w:val="003D0BAD"/>
    <w:rsid w:val="003F02C5"/>
    <w:rsid w:val="00451D97"/>
    <w:rsid w:val="0048754F"/>
    <w:rsid w:val="004B4D55"/>
    <w:rsid w:val="004E0307"/>
    <w:rsid w:val="00535D78"/>
    <w:rsid w:val="005722C3"/>
    <w:rsid w:val="0065407D"/>
    <w:rsid w:val="006663FE"/>
    <w:rsid w:val="006B1448"/>
    <w:rsid w:val="006B3496"/>
    <w:rsid w:val="006C0A14"/>
    <w:rsid w:val="006C73A8"/>
    <w:rsid w:val="006F3DD7"/>
    <w:rsid w:val="00796C60"/>
    <w:rsid w:val="007B2A06"/>
    <w:rsid w:val="00807AB2"/>
    <w:rsid w:val="00840429"/>
    <w:rsid w:val="00896219"/>
    <w:rsid w:val="008E3DF6"/>
    <w:rsid w:val="008F5787"/>
    <w:rsid w:val="00903FAB"/>
    <w:rsid w:val="0093141C"/>
    <w:rsid w:val="00A700B5"/>
    <w:rsid w:val="00A81D27"/>
    <w:rsid w:val="00AA1E35"/>
    <w:rsid w:val="00AF7AB9"/>
    <w:rsid w:val="00B1374E"/>
    <w:rsid w:val="00BA55F4"/>
    <w:rsid w:val="00BD2A63"/>
    <w:rsid w:val="00BD2AF0"/>
    <w:rsid w:val="00C92539"/>
    <w:rsid w:val="00D227A5"/>
    <w:rsid w:val="00D30D01"/>
    <w:rsid w:val="00DC4540"/>
    <w:rsid w:val="00E0344B"/>
    <w:rsid w:val="00FB0374"/>
    <w:rsid w:val="00FD4E4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F7AB9"/>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E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E44"/>
    <w:rPr>
      <w:rFonts w:ascii="Tahoma" w:hAnsi="Tahoma" w:cs="Tahoma"/>
      <w:sz w:val="16"/>
      <w:szCs w:val="16"/>
    </w:rPr>
  </w:style>
  <w:style w:type="character" w:customStyle="1" w:styleId="corashititle">
    <w:name w:val="co_rashititle"/>
    <w:basedOn w:val="DefaultParagraphFont"/>
    <w:rsid w:val="001B3853"/>
  </w:style>
  <w:style w:type="character" w:customStyle="1" w:styleId="corashitext">
    <w:name w:val="co_rashitext"/>
    <w:basedOn w:val="DefaultParagraphFont"/>
    <w:rsid w:val="001B3853"/>
  </w:style>
  <w:style w:type="paragraph" w:styleId="Header">
    <w:name w:val="header"/>
    <w:basedOn w:val="Normal"/>
    <w:link w:val="HeaderChar"/>
    <w:uiPriority w:val="99"/>
    <w:unhideWhenUsed/>
    <w:rsid w:val="00332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029"/>
  </w:style>
  <w:style w:type="paragraph" w:styleId="Footer">
    <w:name w:val="footer"/>
    <w:basedOn w:val="Normal"/>
    <w:link w:val="FooterChar"/>
    <w:uiPriority w:val="99"/>
    <w:unhideWhenUsed/>
    <w:rsid w:val="00332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029"/>
  </w:style>
  <w:style w:type="character" w:customStyle="1" w:styleId="Heading1Char">
    <w:name w:val="Heading 1 Char"/>
    <w:basedOn w:val="DefaultParagraphFont"/>
    <w:link w:val="Heading1"/>
    <w:uiPriority w:val="9"/>
    <w:rsid w:val="00AF7AB9"/>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AF7AB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F7AB9"/>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E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E44"/>
    <w:rPr>
      <w:rFonts w:ascii="Tahoma" w:hAnsi="Tahoma" w:cs="Tahoma"/>
      <w:sz w:val="16"/>
      <w:szCs w:val="16"/>
    </w:rPr>
  </w:style>
  <w:style w:type="character" w:customStyle="1" w:styleId="corashititle">
    <w:name w:val="co_rashititle"/>
    <w:basedOn w:val="DefaultParagraphFont"/>
    <w:rsid w:val="001B3853"/>
  </w:style>
  <w:style w:type="character" w:customStyle="1" w:styleId="corashitext">
    <w:name w:val="co_rashitext"/>
    <w:basedOn w:val="DefaultParagraphFont"/>
    <w:rsid w:val="001B3853"/>
  </w:style>
  <w:style w:type="paragraph" w:styleId="Header">
    <w:name w:val="header"/>
    <w:basedOn w:val="Normal"/>
    <w:link w:val="HeaderChar"/>
    <w:uiPriority w:val="99"/>
    <w:unhideWhenUsed/>
    <w:rsid w:val="00332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029"/>
  </w:style>
  <w:style w:type="paragraph" w:styleId="Footer">
    <w:name w:val="footer"/>
    <w:basedOn w:val="Normal"/>
    <w:link w:val="FooterChar"/>
    <w:uiPriority w:val="99"/>
    <w:unhideWhenUsed/>
    <w:rsid w:val="00332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029"/>
  </w:style>
  <w:style w:type="character" w:customStyle="1" w:styleId="Heading1Char">
    <w:name w:val="Heading 1 Char"/>
    <w:basedOn w:val="DefaultParagraphFont"/>
    <w:link w:val="Heading1"/>
    <w:uiPriority w:val="9"/>
    <w:rsid w:val="00AF7AB9"/>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AF7A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21691">
      <w:bodyDiv w:val="1"/>
      <w:marLeft w:val="0"/>
      <w:marRight w:val="0"/>
      <w:marTop w:val="0"/>
      <w:marBottom w:val="0"/>
      <w:divBdr>
        <w:top w:val="none" w:sz="0" w:space="0" w:color="auto"/>
        <w:left w:val="none" w:sz="0" w:space="0" w:color="auto"/>
        <w:bottom w:val="none" w:sz="0" w:space="0" w:color="auto"/>
        <w:right w:val="none" w:sz="0" w:space="0" w:color="auto"/>
      </w:divBdr>
    </w:div>
    <w:div w:id="41466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rondovid@yiboneh.com"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en.wikipedia.org/wiki/Baghdad"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en.wikipedia.org/wiki/Hebrew" TargetMode="External"/><Relationship Id="rId33" Type="http://schemas.openxmlformats.org/officeDocument/2006/relationships/hyperlink" Target="https://en.wikipedia.org/wiki/Torah" TargetMode="Externa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en.wikipedia.org/wiki/Rabbi"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en.wikipedia.org/wiki/Mizrahi_Hebrew" TargetMode="External"/><Relationship Id="rId32" Type="http://schemas.openxmlformats.org/officeDocument/2006/relationships/hyperlink" Target="https://en.wikipedia.org/wiki/Kabbalah"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hyperlink" Target="https://en.wikipedia.org/wiki/Sephardic_Judaism"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en.wikipedia.org/wiki/Halakha" TargetMode="External"/><Relationship Id="rId4" Type="http://schemas.openxmlformats.org/officeDocument/2006/relationships/webSettings" Target="webSettings.xml"/><Relationship Id="rId9" Type="http://schemas.openxmlformats.org/officeDocument/2006/relationships/hyperlink" Target="http://www.beingjewish.com/basics/satan.html"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en.wikipedia.org/wiki/Hakham" TargetMode="External"/><Relationship Id="rId30" Type="http://schemas.openxmlformats.org/officeDocument/2006/relationships/hyperlink" Target="https://en.wikipedia.org/wiki/Posek"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392</TotalTime>
  <Pages>12</Pages>
  <Words>2194</Words>
  <Characters>12508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2017-11-04T17:40:00Z</dcterms:created>
  <dcterms:modified xsi:type="dcterms:W3CDTF">2017-11-09T09:28:00Z</dcterms:modified>
</cp:coreProperties>
</file>